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2D3" w:rsidRDefault="000E4A57">
      <w:pPr>
        <w:pStyle w:val="a3"/>
        <w:jc w:val="center"/>
        <w:rPr>
          <w:rFonts w:ascii="Times" w:hAnsi="Times"/>
          <w:b/>
          <w:sz w:val="28"/>
        </w:rPr>
      </w:pPr>
      <w:r>
        <w:rPr>
          <w:rFonts w:ascii="Times" w:hAnsi="Times" w:hint="eastAsia"/>
          <w:b/>
          <w:sz w:val="28"/>
        </w:rPr>
        <w:t>SSDM</w:t>
      </w:r>
      <w:r w:rsidR="00652B55">
        <w:rPr>
          <w:rFonts w:ascii="Times" w:hAnsi="Times" w:hint="eastAsia"/>
          <w:b/>
          <w:sz w:val="28"/>
        </w:rPr>
        <w:t>2017</w:t>
      </w:r>
      <w:r w:rsidR="00D212D3">
        <w:rPr>
          <w:rFonts w:ascii="Times" w:hAnsi="Times" w:hint="eastAsia"/>
          <w:b/>
          <w:sz w:val="28"/>
        </w:rPr>
        <w:t xml:space="preserve"> Template</w:t>
      </w:r>
    </w:p>
    <w:p w:rsidR="00B8435B" w:rsidRDefault="00B8435B">
      <w:pPr>
        <w:pStyle w:val="a3"/>
        <w:jc w:val="center"/>
        <w:rPr>
          <w:rFonts w:ascii="Times" w:hAnsi="Times"/>
          <w:b/>
          <w:sz w:val="28"/>
        </w:rPr>
      </w:pPr>
      <w:r>
        <w:rPr>
          <w:rFonts w:ascii="Times" w:hAnsi="Times"/>
          <w:b/>
          <w:sz w:val="28"/>
        </w:rPr>
        <w:t>Instructio</w:t>
      </w:r>
      <w:bookmarkStart w:id="0" w:name="_GoBack"/>
      <w:bookmarkEnd w:id="0"/>
      <w:r>
        <w:rPr>
          <w:rFonts w:ascii="Times" w:hAnsi="Times"/>
          <w:b/>
          <w:sz w:val="28"/>
        </w:rPr>
        <w:t xml:space="preserve">ns for Preparing </w:t>
      </w:r>
      <w:r w:rsidR="00FB01A9">
        <w:rPr>
          <w:rFonts w:ascii="Times" w:hAnsi="Times"/>
          <w:b/>
          <w:sz w:val="28"/>
        </w:rPr>
        <w:t>Camera-Ready Summaries for SSDM</w:t>
      </w:r>
      <w:r w:rsidR="00652B55">
        <w:rPr>
          <w:rFonts w:ascii="Times" w:hAnsi="Times"/>
          <w:b/>
          <w:sz w:val="28"/>
        </w:rPr>
        <w:t>2017</w:t>
      </w:r>
    </w:p>
    <w:p w:rsidR="00B8435B" w:rsidRPr="000F7542" w:rsidRDefault="00B8435B" w:rsidP="000F7542">
      <w:pPr>
        <w:pStyle w:val="a3"/>
        <w:rPr>
          <w:rFonts w:ascii="Times" w:hAnsi="Times" w:cs="Times"/>
          <w:sz w:val="20"/>
        </w:rPr>
      </w:pPr>
    </w:p>
    <w:p w:rsidR="00B8435B" w:rsidRPr="00D212D3" w:rsidRDefault="006B377D">
      <w:pPr>
        <w:pStyle w:val="a3"/>
        <w:jc w:val="center"/>
        <w:rPr>
          <w:sz w:val="24"/>
        </w:rPr>
      </w:pPr>
      <w:r>
        <w:rPr>
          <w:rFonts w:ascii="Times" w:hAnsi="Times"/>
          <w:sz w:val="24"/>
        </w:rPr>
        <w:t>Hideo</w:t>
      </w:r>
      <w:r>
        <w:rPr>
          <w:rFonts w:ascii="Times" w:hAnsi="Times" w:hint="eastAsia"/>
          <w:sz w:val="24"/>
        </w:rPr>
        <w:t xml:space="preserve"> Ohno</w:t>
      </w:r>
      <w:r w:rsidR="00B8435B" w:rsidRPr="00D212D3">
        <w:rPr>
          <w:rFonts w:ascii="Times" w:hAnsi="Times" w:hint="eastAsia"/>
          <w:sz w:val="24"/>
          <w:szCs w:val="24"/>
          <w:vertAlign w:val="superscript"/>
        </w:rPr>
        <w:t>1</w:t>
      </w:r>
      <w:r w:rsidR="00B8435B" w:rsidRPr="00D212D3">
        <w:rPr>
          <w:rFonts w:ascii="Times" w:hAnsi="Times" w:hint="eastAsia"/>
          <w:sz w:val="24"/>
        </w:rPr>
        <w:t>,</w:t>
      </w:r>
      <w:r w:rsidR="00B8435B" w:rsidRPr="00D212D3">
        <w:rPr>
          <w:rFonts w:ascii="Times" w:hAnsi="Times"/>
          <w:sz w:val="24"/>
        </w:rPr>
        <w:t xml:space="preserve"> </w:t>
      </w:r>
      <w:r w:rsidR="00652B55">
        <w:rPr>
          <w:rFonts w:ascii="Times" w:hAnsi="Times" w:hint="eastAsia"/>
          <w:sz w:val="24"/>
        </w:rPr>
        <w:t>Kenji Shiraishi</w:t>
      </w:r>
      <w:r w:rsidR="009776B4" w:rsidRPr="00D212D3">
        <w:rPr>
          <w:rFonts w:ascii="Times" w:hAnsi="Times" w:hint="eastAsia"/>
          <w:sz w:val="24"/>
          <w:szCs w:val="24"/>
          <w:vertAlign w:val="superscript"/>
        </w:rPr>
        <w:t>2</w:t>
      </w:r>
      <w:r w:rsidR="00B8435B" w:rsidRPr="00D212D3">
        <w:rPr>
          <w:rFonts w:ascii="Times" w:hAnsi="Times" w:hint="eastAsia"/>
          <w:sz w:val="24"/>
          <w:szCs w:val="24"/>
          <w:vertAlign w:val="superscript"/>
        </w:rPr>
        <w:t xml:space="preserve"> </w:t>
      </w:r>
      <w:r w:rsidR="00A83D98" w:rsidRPr="00D212D3">
        <w:rPr>
          <w:rFonts w:ascii="Times" w:hAnsi="Times" w:hint="eastAsia"/>
          <w:sz w:val="24"/>
        </w:rPr>
        <w:t xml:space="preserve">and </w:t>
      </w:r>
      <w:r w:rsidR="00652B55">
        <w:rPr>
          <w:rFonts w:ascii="Times New Roman" w:hAnsi="Times New Roman"/>
          <w:color w:val="353531"/>
          <w:sz w:val="24"/>
          <w:szCs w:val="24"/>
        </w:rPr>
        <w:t>Tetsuo E</w:t>
      </w:r>
      <w:r w:rsidR="00652B55" w:rsidRPr="00652B55">
        <w:rPr>
          <w:rFonts w:ascii="Times New Roman" w:hAnsi="Times New Roman"/>
          <w:color w:val="353531"/>
          <w:sz w:val="24"/>
          <w:szCs w:val="24"/>
        </w:rPr>
        <w:t>ndoh</w:t>
      </w:r>
      <w:r w:rsidR="000E4A57">
        <w:rPr>
          <w:rStyle w:val="mailheadertext1"/>
          <w:rFonts w:ascii="Arial" w:hAnsi="Arial" w:cs="Arial"/>
        </w:rPr>
        <w:t xml:space="preserve"> </w:t>
      </w:r>
      <w:r w:rsidR="00D212D3" w:rsidRPr="00D212D3">
        <w:rPr>
          <w:rFonts w:ascii="Times" w:hAnsi="Times" w:hint="eastAsia"/>
          <w:sz w:val="24"/>
          <w:szCs w:val="24"/>
          <w:vertAlign w:val="superscript"/>
        </w:rPr>
        <w:t>1</w:t>
      </w:r>
    </w:p>
    <w:p w:rsidR="00B8435B" w:rsidRPr="000F7542" w:rsidRDefault="00B8435B">
      <w:pPr>
        <w:pStyle w:val="a3"/>
        <w:jc w:val="center"/>
        <w:rPr>
          <w:rFonts w:ascii="Times" w:hAnsi="Times" w:cs="Times"/>
          <w:sz w:val="20"/>
        </w:rPr>
      </w:pPr>
    </w:p>
    <w:p w:rsidR="00B8435B" w:rsidRPr="000F7542" w:rsidRDefault="00B8435B">
      <w:pPr>
        <w:pStyle w:val="a3"/>
        <w:jc w:val="center"/>
        <w:rPr>
          <w:rFonts w:ascii="Times" w:hAnsi="Times" w:cs="Times"/>
          <w:sz w:val="20"/>
        </w:rPr>
      </w:pPr>
      <w:r w:rsidRPr="000F7542">
        <w:rPr>
          <w:rFonts w:ascii="Times" w:hAnsi="Times" w:cs="Times"/>
          <w:sz w:val="20"/>
          <w:vertAlign w:val="superscript"/>
        </w:rPr>
        <w:t>1</w:t>
      </w:r>
      <w:r w:rsidRPr="000F7542">
        <w:rPr>
          <w:rFonts w:ascii="Times" w:hAnsi="Times" w:cs="Times"/>
          <w:sz w:val="20"/>
        </w:rPr>
        <w:t xml:space="preserve"> </w:t>
      </w:r>
      <w:r w:rsidR="007E0829" w:rsidRPr="000F7542">
        <w:rPr>
          <w:rStyle w:val="st1"/>
          <w:rFonts w:ascii="Times" w:hAnsi="Times" w:cs="Times"/>
          <w:sz w:val="20"/>
        </w:rPr>
        <w:t>Tohoku Univ.</w:t>
      </w:r>
    </w:p>
    <w:p w:rsidR="00A83D98" w:rsidRPr="000F7542" w:rsidRDefault="003F580C" w:rsidP="00A83D98">
      <w:pPr>
        <w:pStyle w:val="a3"/>
        <w:jc w:val="center"/>
        <w:rPr>
          <w:rFonts w:ascii="Times" w:hAnsi="Times" w:cs="Times"/>
          <w:sz w:val="20"/>
        </w:rPr>
      </w:pPr>
      <w:r w:rsidRPr="000F7542">
        <w:rPr>
          <w:rFonts w:ascii="Times" w:eastAsia="ＭＳ Ｐ明朝" w:hAnsi="Times" w:cs="Times"/>
          <w:sz w:val="20"/>
          <w:lang w:val="fi-FI"/>
        </w:rPr>
        <w:t>Sumitomo-shoji</w:t>
      </w:r>
      <w:r w:rsidRPr="000F7542">
        <w:rPr>
          <w:rFonts w:ascii="Times" w:eastAsia="ＭＳ Ｐ明朝" w:hAnsi="Times" w:cs="Times"/>
          <w:sz w:val="20"/>
          <w:lang w:val="fi-FI"/>
        </w:rPr>
        <w:t xml:space="preserve">　</w:t>
      </w:r>
      <w:r w:rsidRPr="000F7542">
        <w:rPr>
          <w:rFonts w:ascii="Times" w:eastAsia="ＭＳ Ｐ明朝" w:hAnsi="Times" w:cs="Times"/>
          <w:sz w:val="20"/>
          <w:lang w:val="fi-FI"/>
        </w:rPr>
        <w:t>Kanda-Izumi-cho Bldg</w:t>
      </w:r>
      <w:r w:rsidR="006654C3" w:rsidRPr="000F7542">
        <w:rPr>
          <w:rFonts w:ascii="Times" w:eastAsia="ＭＳ Ｐ明朝" w:hAnsi="Times" w:cs="Times"/>
          <w:sz w:val="20"/>
          <w:lang w:val="fi-FI"/>
        </w:rPr>
        <w:t>.</w:t>
      </w:r>
      <w:r w:rsidR="008A3120" w:rsidRPr="000F7542">
        <w:rPr>
          <w:rFonts w:ascii="Times" w:eastAsia="ＭＳ Ｐ明朝" w:hAnsi="Times" w:cs="Times"/>
          <w:sz w:val="20"/>
          <w:lang w:val="fi-FI"/>
        </w:rPr>
        <w:t>,13</w:t>
      </w:r>
      <w:r w:rsidRPr="000F7542">
        <w:rPr>
          <w:rFonts w:ascii="Times" w:eastAsia="ＭＳ Ｐ明朝" w:hAnsi="Times" w:cs="Times"/>
          <w:sz w:val="20"/>
          <w:lang w:val="fi-FI"/>
        </w:rPr>
        <w:t>F</w:t>
      </w:r>
      <w:r w:rsidR="00A83D98" w:rsidRPr="000F7542">
        <w:rPr>
          <w:rFonts w:ascii="Times" w:hAnsi="Times" w:cs="Times"/>
          <w:sz w:val="20"/>
        </w:rPr>
        <w:t xml:space="preserve"> </w:t>
      </w:r>
    </w:p>
    <w:p w:rsidR="00B8435B" w:rsidRPr="000F7542" w:rsidRDefault="008A3120" w:rsidP="00A83D98">
      <w:pPr>
        <w:pStyle w:val="a3"/>
        <w:jc w:val="center"/>
        <w:rPr>
          <w:rFonts w:ascii="Times" w:hAnsi="Times" w:cs="Times"/>
          <w:sz w:val="20"/>
          <w:lang w:val="pl-PL"/>
        </w:rPr>
      </w:pPr>
      <w:r w:rsidRPr="000F7542">
        <w:rPr>
          <w:rFonts w:ascii="Times" w:eastAsia="ＭＳ Ｐ明朝" w:hAnsi="Times" w:cs="Times"/>
          <w:sz w:val="20"/>
          <w:lang w:val="fi-FI"/>
        </w:rPr>
        <w:t>1-13</w:t>
      </w:r>
      <w:r w:rsidR="003F580C" w:rsidRPr="000F7542">
        <w:rPr>
          <w:rFonts w:ascii="Times" w:eastAsia="ＭＳ Ｐ明朝" w:hAnsi="Times" w:cs="Times"/>
          <w:sz w:val="20"/>
          <w:lang w:val="fi-FI"/>
        </w:rPr>
        <w:t xml:space="preserve"> Kan</w:t>
      </w:r>
      <w:r w:rsidR="00C44902" w:rsidRPr="000F7542">
        <w:rPr>
          <w:rFonts w:ascii="Times" w:eastAsia="ＭＳ Ｐ明朝" w:hAnsi="Times" w:cs="Times"/>
          <w:sz w:val="20"/>
          <w:lang w:val="fi-FI"/>
        </w:rPr>
        <w:t xml:space="preserve">da-Izumi-cho </w:t>
      </w:r>
      <w:r w:rsidR="006654C3" w:rsidRPr="000F7542">
        <w:rPr>
          <w:rFonts w:ascii="Times" w:eastAsia="ＭＳ Ｐ明朝" w:hAnsi="Times" w:cs="Times"/>
          <w:sz w:val="20"/>
          <w:lang w:val="fi-FI"/>
        </w:rPr>
        <w:t>Chiyoda-ku, Tokyo</w:t>
      </w:r>
      <w:r w:rsidR="003F580C" w:rsidRPr="000F7542">
        <w:rPr>
          <w:rFonts w:ascii="Times" w:eastAsia="ＭＳ Ｐ明朝" w:hAnsi="Times" w:cs="Times"/>
          <w:sz w:val="20"/>
          <w:lang w:val="fi-FI"/>
        </w:rPr>
        <w:t xml:space="preserve"> </w:t>
      </w:r>
      <w:r w:rsidR="006654C3" w:rsidRPr="000F7542">
        <w:rPr>
          <w:rFonts w:ascii="Times" w:eastAsia="ＭＳ Ｐ明朝" w:hAnsi="Times" w:cs="Times"/>
          <w:sz w:val="20"/>
          <w:lang w:val="fi-FI"/>
        </w:rPr>
        <w:t xml:space="preserve">101-0024, </w:t>
      </w:r>
      <w:r w:rsidR="003F580C" w:rsidRPr="000F7542">
        <w:rPr>
          <w:rFonts w:ascii="Times" w:eastAsia="ＭＳ Ｐ明朝" w:hAnsi="Times" w:cs="Times"/>
          <w:sz w:val="20"/>
          <w:lang w:val="fi-FI"/>
        </w:rPr>
        <w:t>Japan</w:t>
      </w:r>
    </w:p>
    <w:p w:rsidR="00B8435B" w:rsidRPr="000F7542" w:rsidRDefault="00B8435B">
      <w:pPr>
        <w:pStyle w:val="a3"/>
        <w:jc w:val="center"/>
        <w:rPr>
          <w:rFonts w:ascii="Times" w:hAnsi="Times" w:cs="Times"/>
          <w:sz w:val="20"/>
          <w:lang w:val="fr-FR"/>
        </w:rPr>
      </w:pPr>
      <w:r w:rsidRPr="000F7542">
        <w:rPr>
          <w:rFonts w:ascii="Times" w:hAnsi="Times" w:cs="Times"/>
          <w:sz w:val="20"/>
          <w:lang w:val="fr-FR"/>
        </w:rPr>
        <w:t xml:space="preserve">Phone: </w:t>
      </w:r>
      <w:r w:rsidRPr="000F7542">
        <w:rPr>
          <w:rFonts w:ascii="Times" w:hAnsi="Times" w:cs="Times"/>
          <w:kern w:val="0"/>
          <w:sz w:val="20"/>
          <w:lang w:val="fr-FR"/>
        </w:rPr>
        <w:t>+</w:t>
      </w:r>
      <w:r w:rsidR="003F580C" w:rsidRPr="000F7542">
        <w:rPr>
          <w:rFonts w:ascii="Times" w:eastAsia="ＭＳ Ｐ明朝" w:hAnsi="Times" w:cs="Times"/>
          <w:iCs/>
          <w:sz w:val="20"/>
        </w:rPr>
        <w:t>81-3-6891-9600</w:t>
      </w:r>
      <w:r w:rsidRPr="000F7542">
        <w:rPr>
          <w:rFonts w:ascii="Times" w:hAnsi="Times" w:cs="Times"/>
          <w:sz w:val="20"/>
          <w:lang w:val="fr-FR"/>
        </w:rPr>
        <w:t xml:space="preserve"> E-mail: </w:t>
      </w:r>
      <w:r w:rsidR="003F580C" w:rsidRPr="000F7542">
        <w:rPr>
          <w:rFonts w:ascii="Times" w:hAnsi="Times" w:cs="Times"/>
          <w:sz w:val="20"/>
          <w:lang w:val="fr-FR"/>
        </w:rPr>
        <w:t>secretariat@ssdm.jp</w:t>
      </w:r>
    </w:p>
    <w:p w:rsidR="009776B4" w:rsidRPr="000F7542" w:rsidRDefault="00B8435B" w:rsidP="009776B4">
      <w:pPr>
        <w:pStyle w:val="a3"/>
        <w:jc w:val="center"/>
        <w:rPr>
          <w:rFonts w:ascii="Times" w:hAnsi="Times" w:cs="Times"/>
          <w:sz w:val="20"/>
        </w:rPr>
      </w:pPr>
      <w:r w:rsidRPr="000F7542">
        <w:rPr>
          <w:rFonts w:ascii="Times" w:hAnsi="Times" w:cs="Times"/>
          <w:sz w:val="20"/>
          <w:vertAlign w:val="superscript"/>
        </w:rPr>
        <w:t>2</w:t>
      </w:r>
      <w:r w:rsidRPr="000F7542">
        <w:rPr>
          <w:rFonts w:ascii="Times" w:hAnsi="Times" w:cs="Times"/>
          <w:sz w:val="20"/>
        </w:rPr>
        <w:t xml:space="preserve"> </w:t>
      </w:r>
      <w:r w:rsidR="007E0829" w:rsidRPr="000F7542">
        <w:rPr>
          <w:rFonts w:ascii="Times" w:hAnsi="Times" w:cs="Times"/>
          <w:sz w:val="20"/>
        </w:rPr>
        <w:t>Nagoya Univ.</w:t>
      </w:r>
      <w:r w:rsidR="003F580C" w:rsidRPr="000F7542">
        <w:rPr>
          <w:rFonts w:ascii="Times" w:hAnsi="Times" w:cs="Times"/>
          <w:sz w:val="20"/>
        </w:rPr>
        <w:t xml:space="preserve"> </w:t>
      </w:r>
    </w:p>
    <w:p w:rsidR="00D212D3" w:rsidRPr="000F7542" w:rsidRDefault="007E0829">
      <w:pPr>
        <w:pStyle w:val="a3"/>
        <w:jc w:val="center"/>
        <w:rPr>
          <w:rFonts w:ascii="Times" w:hAnsi="Times" w:cs="Times"/>
          <w:sz w:val="20"/>
        </w:rPr>
      </w:pPr>
      <w:r w:rsidRPr="000F7542">
        <w:rPr>
          <w:rFonts w:ascii="Times" w:hAnsi="Times" w:cs="Times"/>
          <w:sz w:val="20"/>
          <w:lang w:val="en"/>
        </w:rPr>
        <w:t>Sendai International Center</w:t>
      </w:r>
    </w:p>
    <w:p w:rsidR="009776B4" w:rsidRPr="000F7542" w:rsidRDefault="007E0829">
      <w:pPr>
        <w:pStyle w:val="a3"/>
        <w:jc w:val="center"/>
        <w:rPr>
          <w:rFonts w:ascii="Times" w:hAnsi="Times" w:cs="Times"/>
          <w:sz w:val="20"/>
          <w:lang w:val="pl-PL"/>
        </w:rPr>
      </w:pPr>
      <w:r w:rsidRPr="000F7542">
        <w:rPr>
          <w:rFonts w:ascii="Times" w:hAnsi="Times" w:cs="Times"/>
          <w:color w:val="333333"/>
          <w:sz w:val="20"/>
          <w:lang w:val="en"/>
        </w:rPr>
        <w:t>Aobayama, Aoba-ku, Sendai 980-0856</w:t>
      </w:r>
      <w:r w:rsidR="00230B8E" w:rsidRPr="000F7542">
        <w:rPr>
          <w:rFonts w:ascii="Times" w:hAnsi="Times" w:cs="Times"/>
          <w:color w:val="333333"/>
          <w:sz w:val="20"/>
        </w:rPr>
        <w:t>, Japan</w:t>
      </w:r>
    </w:p>
    <w:p w:rsidR="00B8435B" w:rsidRPr="00491027" w:rsidRDefault="00B8435B">
      <w:pPr>
        <w:autoSpaceDE w:val="0"/>
        <w:autoSpaceDN w:val="0"/>
        <w:adjustRightInd w:val="0"/>
        <w:spacing w:line="240" w:lineRule="exact"/>
        <w:rPr>
          <w:b/>
          <w:kern w:val="0"/>
          <w:sz w:val="18"/>
          <w:szCs w:val="18"/>
          <w:lang w:val="pl-PL"/>
        </w:rPr>
      </w:pPr>
    </w:p>
    <w:p w:rsidR="00B8435B" w:rsidRPr="00491027" w:rsidRDefault="00B8435B">
      <w:pPr>
        <w:autoSpaceDE w:val="0"/>
        <w:autoSpaceDN w:val="0"/>
        <w:adjustRightInd w:val="0"/>
        <w:spacing w:line="240" w:lineRule="exact"/>
        <w:rPr>
          <w:b/>
          <w:kern w:val="0"/>
          <w:sz w:val="22"/>
          <w:lang w:val="pl-PL"/>
        </w:rPr>
        <w:sectPr w:rsidR="00B8435B" w:rsidRPr="00491027" w:rsidSect="008A3120">
          <w:pgSz w:w="11907" w:h="16840" w:code="9"/>
          <w:pgMar w:top="1701" w:right="907" w:bottom="1418" w:left="964" w:header="1418" w:footer="1418" w:gutter="0"/>
          <w:cols w:space="720"/>
          <w:noEndnote/>
        </w:sectPr>
      </w:pPr>
    </w:p>
    <w:p w:rsidR="00223621" w:rsidRDefault="00223621" w:rsidP="00223621">
      <w:pPr>
        <w:autoSpaceDE w:val="0"/>
        <w:autoSpaceDN w:val="0"/>
        <w:adjustRightInd w:val="0"/>
        <w:spacing w:line="240" w:lineRule="exact"/>
        <w:rPr>
          <w:rFonts w:ascii="Times" w:hAnsi="Times"/>
          <w:b/>
          <w:kern w:val="0"/>
          <w:sz w:val="20"/>
        </w:rPr>
      </w:pPr>
      <w:r>
        <w:rPr>
          <w:rFonts w:ascii="Times" w:hAnsi="Times" w:hint="eastAsia"/>
          <w:b/>
          <w:kern w:val="0"/>
          <w:sz w:val="20"/>
        </w:rPr>
        <w:lastRenderedPageBreak/>
        <w:t>Abstract</w:t>
      </w:r>
    </w:p>
    <w:p w:rsidR="002E31F7" w:rsidRDefault="00223621" w:rsidP="004002B0">
      <w:pPr>
        <w:autoSpaceDE w:val="0"/>
        <w:autoSpaceDN w:val="0"/>
        <w:adjustRightInd w:val="0"/>
        <w:spacing w:line="240" w:lineRule="exact"/>
        <w:ind w:firstLineChars="150" w:firstLine="301"/>
        <w:rPr>
          <w:rFonts w:ascii="Times" w:hAnsi="Times"/>
          <w:b/>
          <w:kern w:val="0"/>
          <w:sz w:val="20"/>
        </w:rPr>
      </w:pPr>
      <w:r w:rsidRPr="00223621">
        <w:rPr>
          <w:rFonts w:ascii="Times" w:hAnsi="Times"/>
          <w:b/>
          <w:kern w:val="0"/>
          <w:sz w:val="20"/>
        </w:rPr>
        <w:t xml:space="preserve">A brief abstract should be included as the first </w:t>
      </w:r>
      <w:r>
        <w:rPr>
          <w:rFonts w:ascii="Times" w:hAnsi="Times" w:hint="eastAsia"/>
          <w:b/>
          <w:kern w:val="0"/>
          <w:sz w:val="20"/>
        </w:rPr>
        <w:t>part</w:t>
      </w:r>
      <w:r w:rsidRPr="00223621">
        <w:rPr>
          <w:rFonts w:ascii="Times" w:hAnsi="Times"/>
          <w:b/>
          <w:kern w:val="0"/>
          <w:sz w:val="20"/>
        </w:rPr>
        <w:t xml:space="preserve"> of the paper.</w:t>
      </w:r>
      <w:r>
        <w:rPr>
          <w:rFonts w:ascii="Times" w:hAnsi="Times" w:hint="eastAsia"/>
          <w:b/>
          <w:kern w:val="0"/>
          <w:sz w:val="20"/>
        </w:rPr>
        <w:t xml:space="preserve"> </w:t>
      </w:r>
      <w:r w:rsidRPr="00223621">
        <w:rPr>
          <w:rFonts w:ascii="Times" w:hAnsi="Times"/>
          <w:b/>
          <w:kern w:val="0"/>
          <w:sz w:val="20"/>
        </w:rPr>
        <w:t>It plays a key role in instigating the reader's interest. The abstract</w:t>
      </w:r>
      <w:r w:rsidR="004002B0">
        <w:rPr>
          <w:rFonts w:ascii="Times" w:hAnsi="Times" w:hint="eastAsia"/>
          <w:b/>
          <w:kern w:val="0"/>
          <w:sz w:val="20"/>
        </w:rPr>
        <w:t xml:space="preserve"> </w:t>
      </w:r>
      <w:r w:rsidRPr="00223621">
        <w:rPr>
          <w:rFonts w:ascii="Times" w:hAnsi="Times"/>
          <w:b/>
          <w:kern w:val="0"/>
          <w:sz w:val="20"/>
        </w:rPr>
        <w:t>text should be in bold font.</w:t>
      </w:r>
      <w:r w:rsidR="004002B0">
        <w:rPr>
          <w:rFonts w:ascii="Times" w:hAnsi="Times" w:hint="eastAsia"/>
          <w:b/>
          <w:kern w:val="0"/>
          <w:sz w:val="20"/>
        </w:rPr>
        <w:t xml:space="preserve"> </w:t>
      </w:r>
    </w:p>
    <w:p w:rsidR="00223621" w:rsidRPr="00223621" w:rsidRDefault="00223621" w:rsidP="00223621">
      <w:pPr>
        <w:autoSpaceDE w:val="0"/>
        <w:autoSpaceDN w:val="0"/>
        <w:adjustRightInd w:val="0"/>
        <w:spacing w:line="240" w:lineRule="exact"/>
        <w:rPr>
          <w:rFonts w:ascii="Times" w:hAnsi="Times"/>
          <w:b/>
          <w:kern w:val="0"/>
          <w:sz w:val="20"/>
        </w:rPr>
      </w:pPr>
    </w:p>
    <w:p w:rsidR="00B8435B" w:rsidRPr="00940DE6" w:rsidRDefault="00B8435B">
      <w:pPr>
        <w:autoSpaceDE w:val="0"/>
        <w:autoSpaceDN w:val="0"/>
        <w:adjustRightInd w:val="0"/>
        <w:spacing w:line="240" w:lineRule="exact"/>
        <w:rPr>
          <w:rFonts w:ascii="Times" w:hAnsi="Times"/>
          <w:b/>
          <w:kern w:val="0"/>
          <w:sz w:val="20"/>
        </w:rPr>
      </w:pPr>
      <w:r w:rsidRPr="00940DE6">
        <w:rPr>
          <w:rFonts w:ascii="Times" w:hAnsi="Times"/>
          <w:b/>
          <w:kern w:val="0"/>
          <w:sz w:val="20"/>
        </w:rPr>
        <w:t>1. Introduction</w:t>
      </w:r>
    </w:p>
    <w:p w:rsidR="00B8435B" w:rsidRPr="00940DE6" w:rsidRDefault="00B8435B">
      <w:pPr>
        <w:spacing w:line="240" w:lineRule="exact"/>
        <w:ind w:firstLine="300"/>
        <w:rPr>
          <w:rFonts w:ascii="Times" w:hAnsi="Times"/>
          <w:kern w:val="0"/>
          <w:sz w:val="20"/>
        </w:rPr>
      </w:pPr>
      <w:r w:rsidRPr="00940DE6">
        <w:rPr>
          <w:rFonts w:ascii="Times" w:hAnsi="Times"/>
          <w:kern w:val="0"/>
          <w:sz w:val="20"/>
        </w:rPr>
        <w:t>This leaf presents instructions for preparing camera-ready summa</w:t>
      </w:r>
      <w:r w:rsidR="00F47821">
        <w:rPr>
          <w:rFonts w:ascii="Times" w:hAnsi="Times"/>
          <w:kern w:val="0"/>
          <w:sz w:val="20"/>
        </w:rPr>
        <w:t xml:space="preserve">ries to be submitted to the </w:t>
      </w:r>
      <w:r w:rsidR="007E0829">
        <w:rPr>
          <w:rFonts w:ascii="Times" w:hAnsi="Times"/>
          <w:kern w:val="0"/>
          <w:sz w:val="20"/>
        </w:rPr>
        <w:t>2017</w:t>
      </w:r>
      <w:r w:rsidRPr="00940DE6">
        <w:rPr>
          <w:rFonts w:ascii="Times" w:hAnsi="Times" w:hint="eastAsia"/>
          <w:kern w:val="0"/>
          <w:sz w:val="20"/>
        </w:rPr>
        <w:t xml:space="preserve"> </w:t>
      </w:r>
      <w:r w:rsidRPr="00940DE6">
        <w:rPr>
          <w:rFonts w:ascii="Times" w:hAnsi="Times"/>
          <w:kern w:val="0"/>
          <w:sz w:val="20"/>
        </w:rPr>
        <w:t>International Conference on Solid State Devices and Materials</w:t>
      </w:r>
      <w:r w:rsidR="00F47821">
        <w:rPr>
          <w:rFonts w:ascii="Times" w:hAnsi="Times"/>
          <w:kern w:val="0"/>
          <w:sz w:val="20"/>
        </w:rPr>
        <w:t xml:space="preserve"> </w:t>
      </w:r>
      <w:r w:rsidR="008A3120">
        <w:rPr>
          <w:rFonts w:ascii="Times" w:hAnsi="Times"/>
          <w:kern w:val="0"/>
          <w:sz w:val="20"/>
        </w:rPr>
        <w:t>(SSDM</w:t>
      </w:r>
      <w:r w:rsidR="007E0829">
        <w:rPr>
          <w:rFonts w:ascii="Times" w:hAnsi="Times"/>
          <w:kern w:val="0"/>
          <w:sz w:val="20"/>
        </w:rPr>
        <w:t>2017</w:t>
      </w:r>
      <w:r w:rsidRPr="00940DE6">
        <w:rPr>
          <w:rFonts w:ascii="Times" w:hAnsi="Times"/>
          <w:kern w:val="0"/>
          <w:sz w:val="20"/>
        </w:rPr>
        <w:t>). The set of instructions is given in the style and format to be used by the authors. Papers to be presented at the Conference will be selected by each Program Subcommittee on the basi</w:t>
      </w:r>
      <w:r w:rsidR="008A3120">
        <w:rPr>
          <w:rFonts w:ascii="Times" w:hAnsi="Times"/>
          <w:kern w:val="0"/>
          <w:sz w:val="20"/>
        </w:rPr>
        <w:t>s of submitted summaries. The accepted papers</w:t>
      </w:r>
      <w:r w:rsidRPr="00940DE6">
        <w:rPr>
          <w:rFonts w:ascii="Times" w:hAnsi="Times"/>
          <w:kern w:val="0"/>
          <w:sz w:val="20"/>
        </w:rPr>
        <w:t xml:space="preserve"> wi</w:t>
      </w:r>
      <w:r w:rsidR="008A3120">
        <w:rPr>
          <w:rFonts w:ascii="Times" w:hAnsi="Times"/>
          <w:kern w:val="0"/>
          <w:sz w:val="20"/>
        </w:rPr>
        <w:t>ll be published in the conference proceedings</w:t>
      </w:r>
      <w:r w:rsidRPr="00940DE6">
        <w:rPr>
          <w:rFonts w:ascii="Times" w:hAnsi="Times"/>
          <w:kern w:val="0"/>
          <w:sz w:val="20"/>
        </w:rPr>
        <w:t xml:space="preserve">. All the authors of invited papers, regular papers and late news papers are expected to carefully follow the instructions. </w:t>
      </w:r>
    </w:p>
    <w:p w:rsidR="00B8435B" w:rsidRPr="00940DE6" w:rsidRDefault="00B8435B">
      <w:pPr>
        <w:autoSpaceDE w:val="0"/>
        <w:autoSpaceDN w:val="0"/>
        <w:adjustRightInd w:val="0"/>
        <w:spacing w:line="240" w:lineRule="exact"/>
        <w:ind w:firstLine="300"/>
        <w:rPr>
          <w:kern w:val="0"/>
          <w:sz w:val="20"/>
        </w:rPr>
      </w:pPr>
      <w:r w:rsidRPr="00940DE6">
        <w:rPr>
          <w:rFonts w:ascii="Times" w:hAnsi="Times"/>
          <w:kern w:val="0"/>
          <w:sz w:val="20"/>
        </w:rPr>
        <w:t xml:space="preserve">A two-page camera-ready paper must be submitted via the conference </w:t>
      </w:r>
      <w:r w:rsidRPr="00940DE6">
        <w:rPr>
          <w:rFonts w:ascii="Times" w:hAnsi="Times" w:hint="eastAsia"/>
          <w:kern w:val="0"/>
          <w:sz w:val="20"/>
        </w:rPr>
        <w:t>w</w:t>
      </w:r>
      <w:r w:rsidRPr="00940DE6">
        <w:rPr>
          <w:rFonts w:ascii="Times" w:hAnsi="Times"/>
          <w:kern w:val="0"/>
          <w:sz w:val="20"/>
        </w:rPr>
        <w:t xml:space="preserve">eb site: </w:t>
      </w:r>
      <w:hyperlink r:id="rId6" w:history="1">
        <w:r w:rsidRPr="00940DE6">
          <w:rPr>
            <w:rStyle w:val="a5"/>
            <w:rFonts w:ascii="Times" w:hAnsi="Times"/>
            <w:color w:val="auto"/>
            <w:kern w:val="0"/>
            <w:sz w:val="20"/>
            <w:u w:val="none"/>
          </w:rPr>
          <w:t>http://www.</w:t>
        </w:r>
        <w:r w:rsidRPr="00940DE6">
          <w:rPr>
            <w:rStyle w:val="a5"/>
            <w:rFonts w:ascii="Times" w:hAnsi="Times" w:hint="eastAsia"/>
            <w:color w:val="auto"/>
            <w:kern w:val="0"/>
            <w:sz w:val="20"/>
            <w:u w:val="none"/>
          </w:rPr>
          <w:t>ssdm.jp</w:t>
        </w:r>
      </w:hyperlink>
      <w:r w:rsidRPr="00940DE6">
        <w:rPr>
          <w:rFonts w:ascii="Times" w:hAnsi="Times" w:hint="eastAsia"/>
          <w:kern w:val="0"/>
          <w:sz w:val="20"/>
        </w:rPr>
        <w:t xml:space="preserve">. </w:t>
      </w:r>
      <w:r w:rsidRPr="00940DE6">
        <w:rPr>
          <w:rFonts w:ascii="Times" w:hAnsi="Times"/>
          <w:b/>
          <w:i/>
          <w:kern w:val="0"/>
          <w:sz w:val="20"/>
        </w:rPr>
        <w:t>Please note that submissions by post will not be</w:t>
      </w:r>
      <w:r w:rsidRPr="00940DE6">
        <w:rPr>
          <w:rFonts w:ascii="Times" w:hAnsi="Times" w:hint="eastAsia"/>
          <w:b/>
          <w:i/>
          <w:kern w:val="0"/>
          <w:sz w:val="20"/>
        </w:rPr>
        <w:t xml:space="preserve"> </w:t>
      </w:r>
      <w:r w:rsidRPr="00940DE6">
        <w:rPr>
          <w:rFonts w:ascii="Times" w:hAnsi="Times"/>
          <w:b/>
          <w:i/>
          <w:kern w:val="0"/>
          <w:sz w:val="20"/>
        </w:rPr>
        <w:t>accepted.</w:t>
      </w:r>
      <w:r w:rsidRPr="00940DE6">
        <w:rPr>
          <w:rFonts w:ascii="Times" w:hAnsi="Times"/>
          <w:b/>
          <w:kern w:val="0"/>
          <w:sz w:val="20"/>
        </w:rPr>
        <w:t xml:space="preserve"> </w:t>
      </w:r>
    </w:p>
    <w:p w:rsidR="00B8435B" w:rsidRPr="00940DE6" w:rsidRDefault="00B8435B">
      <w:pPr>
        <w:autoSpaceDE w:val="0"/>
        <w:autoSpaceDN w:val="0"/>
        <w:adjustRightInd w:val="0"/>
        <w:spacing w:line="240" w:lineRule="exact"/>
        <w:rPr>
          <w:b/>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2. General Instructions</w:t>
      </w: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Contents</w:t>
      </w:r>
    </w:p>
    <w:p w:rsidR="00B8435B" w:rsidRPr="00940DE6" w:rsidRDefault="00B8435B">
      <w:pPr>
        <w:autoSpaceDE w:val="0"/>
        <w:autoSpaceDN w:val="0"/>
        <w:adjustRightInd w:val="0"/>
        <w:spacing w:line="240" w:lineRule="exact"/>
        <w:ind w:firstLine="300"/>
        <w:rPr>
          <w:kern w:val="0"/>
          <w:sz w:val="20"/>
        </w:rPr>
      </w:pPr>
      <w:r w:rsidRPr="00940DE6">
        <w:rPr>
          <w:rFonts w:ascii="Times" w:hAnsi="Times"/>
          <w:kern w:val="0"/>
          <w:sz w:val="20"/>
        </w:rPr>
        <w:t>Summaries should contain a concise description of the objectives of the study, method of approach, significant results and conclusions.</w:t>
      </w:r>
      <w:r w:rsidRPr="00940DE6">
        <w:rPr>
          <w:rFonts w:ascii="Times" w:hAnsi="Times"/>
        </w:rPr>
        <w:t xml:space="preserve"> </w:t>
      </w: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Page Format</w:t>
      </w:r>
    </w:p>
    <w:p w:rsidR="00B8435B" w:rsidRPr="00940DE6" w:rsidRDefault="00B8435B">
      <w:pPr>
        <w:autoSpaceDE w:val="0"/>
        <w:autoSpaceDN w:val="0"/>
        <w:adjustRightInd w:val="0"/>
        <w:spacing w:line="240" w:lineRule="exact"/>
        <w:ind w:firstLine="300"/>
        <w:rPr>
          <w:rFonts w:ascii="Times" w:hAnsi="Times"/>
          <w:kern w:val="0"/>
          <w:sz w:val="20"/>
        </w:rPr>
      </w:pPr>
      <w:r w:rsidRPr="00940DE6">
        <w:rPr>
          <w:rFonts w:ascii="Times" w:hAnsi="Times"/>
          <w:kern w:val="0"/>
          <w:sz w:val="20"/>
        </w:rPr>
        <w:t xml:space="preserve">Submitted summaries must be camera-ready and in </w:t>
      </w:r>
      <w:r w:rsidR="001202DF">
        <w:rPr>
          <w:rFonts w:ascii="Times" w:hAnsi="Times"/>
          <w:kern w:val="0"/>
          <w:sz w:val="20"/>
        </w:rPr>
        <w:t>2 pages. Use A4 size</w:t>
      </w:r>
      <w:r w:rsidRPr="00940DE6">
        <w:rPr>
          <w:rFonts w:ascii="Times" w:hAnsi="Times"/>
          <w:kern w:val="0"/>
          <w:sz w:val="20"/>
        </w:rPr>
        <w:t xml:space="preserve"> paper. Typing area is 178mm×241mm (7”×9.5”). Both text and figures must fit inside this area as indicated by the angles shown at the corners on this page. For A4 size paper, set the top margin to 30mm (1.18”), the bottom margin to 25mm (1”), the left margin to 17mm (0.68”) and the right margin to 16mm (0.64”). The column width is 86mm (3.4”) with a 5mm (0.2”) separation between the two columns</w:t>
      </w:r>
      <w:r w:rsidR="001202DF">
        <w:rPr>
          <w:rFonts w:ascii="Times" w:hAnsi="Times"/>
          <w:kern w:val="0"/>
          <w:sz w:val="20"/>
        </w:rPr>
        <w:t xml:space="preserve">. </w:t>
      </w:r>
    </w:p>
    <w:p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Text must be typed or printed clearly in English. At the center top of the first page, the title of the paper, author name(s), affiliation(s), addres</w:t>
      </w:r>
      <w:r w:rsidRPr="00940DE6">
        <w:rPr>
          <w:rFonts w:ascii="Times" w:hAnsi="Times" w:hint="eastAsia"/>
          <w:kern w:val="0"/>
          <w:sz w:val="20"/>
        </w:rPr>
        <w:t>s</w:t>
      </w:r>
      <w:r w:rsidRPr="00940DE6">
        <w:rPr>
          <w:rFonts w:ascii="Times" w:hAnsi="Times"/>
          <w:kern w:val="0"/>
          <w:sz w:val="20"/>
        </w:rPr>
        <w:t>(es), and contact author’s phone number, and e-mail address should be given. Use capital letters for the initial letter of each word except articles, prepositions and conjunctions. Place a blank line between the title and author name(s), and between the address(es) and the main text.</w:t>
      </w:r>
    </w:p>
    <w:p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The main text should be typed single-spaced in the two </w:t>
      </w:r>
      <w:r w:rsidRPr="00940DE6">
        <w:rPr>
          <w:rFonts w:ascii="Times" w:hAnsi="Times"/>
          <w:kern w:val="0"/>
          <w:sz w:val="20"/>
        </w:rPr>
        <w:lastRenderedPageBreak/>
        <w:t>columns. The sections should be numbered beginning with “1. Introduction”. Acknowledgements and References should not be numbered. Place a blank line between the sections. Subsection headings, if any, should not be numbered. Justify the column at both the right and the left. Don’t forget to check spelling.</w:t>
      </w: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Figures and Tables</w:t>
      </w:r>
    </w:p>
    <w:p w:rsidR="00B8435B" w:rsidRDefault="00B8435B" w:rsidP="00903C69">
      <w:pPr>
        <w:autoSpaceDE w:val="0"/>
        <w:autoSpaceDN w:val="0"/>
        <w:adjustRightInd w:val="0"/>
        <w:ind w:firstLine="300"/>
        <w:rPr>
          <w:rFonts w:ascii="Times" w:hAnsi="Times"/>
          <w:kern w:val="0"/>
          <w:sz w:val="20"/>
        </w:rPr>
      </w:pPr>
      <w:r w:rsidRPr="00940DE6">
        <w:rPr>
          <w:rFonts w:ascii="Times" w:hAnsi="Times"/>
          <w:kern w:val="0"/>
          <w:sz w:val="20"/>
        </w:rPr>
        <w:t xml:space="preserve">A summary may be furnished with Figures and Tables. Large figures and tables may span both columns. Photographs should be high contrast black and white originals. Figure captions should be placed below the figures; table captions above the tables. Arabic numerals should be used for figures like Fig. 1, and Roman numerals for tables like </w:t>
      </w:r>
      <w:smartTag w:uri="urn:schemas-microsoft-com:office:smarttags" w:element="Street">
        <w:smartTag w:uri="urn:schemas-microsoft-com:office:smarttags" w:element="address">
          <w:r w:rsidRPr="00940DE6">
            <w:rPr>
              <w:rFonts w:ascii="Times" w:hAnsi="Times"/>
              <w:kern w:val="0"/>
              <w:sz w:val="20"/>
            </w:rPr>
            <w:t>Table I. Place</w:t>
          </w:r>
        </w:smartTag>
      </w:smartTag>
      <w:r w:rsidRPr="00940DE6">
        <w:rPr>
          <w:rFonts w:ascii="Times" w:hAnsi="Times"/>
          <w:kern w:val="0"/>
          <w:sz w:val="20"/>
        </w:rPr>
        <w:t xml:space="preserve"> a blank line between the text and the tables or figures.</w:t>
      </w:r>
    </w:p>
    <w:p w:rsidR="001202DF" w:rsidRDefault="001202DF" w:rsidP="00903C69">
      <w:pPr>
        <w:autoSpaceDE w:val="0"/>
        <w:autoSpaceDN w:val="0"/>
        <w:adjustRightInd w:val="0"/>
        <w:ind w:firstLine="300"/>
        <w:rPr>
          <w:rFonts w:ascii="Times" w:hAnsi="Times"/>
          <w:kern w:val="0"/>
          <w:sz w:val="20"/>
        </w:rPr>
      </w:pPr>
    </w:p>
    <w:p w:rsidR="00C073FA" w:rsidRPr="00940DE6" w:rsidRDefault="006E23CB" w:rsidP="00903C69">
      <w:pPr>
        <w:autoSpaceDE w:val="0"/>
        <w:autoSpaceDN w:val="0"/>
        <w:adjustRightInd w:val="0"/>
        <w:ind w:firstLine="300"/>
        <w:rPr>
          <w:kern w:val="0"/>
          <w:sz w:val="20"/>
        </w:rPr>
      </w:pPr>
      <w:r w:rsidRPr="00342418">
        <w:rPr>
          <w:noProof/>
        </w:rPr>
        <w:drawing>
          <wp:anchor distT="0" distB="0" distL="114300" distR="114300" simplePos="0" relativeHeight="251658240" behindDoc="1" locked="0" layoutInCell="1" allowOverlap="1" wp14:anchorId="0382BAFE" wp14:editId="494C5500">
            <wp:simplePos x="0" y="0"/>
            <wp:positionH relativeFrom="column">
              <wp:posOffset>181610</wp:posOffset>
            </wp:positionH>
            <wp:positionV relativeFrom="paragraph">
              <wp:posOffset>154305</wp:posOffset>
            </wp:positionV>
            <wp:extent cx="2752725" cy="2409825"/>
            <wp:effectExtent l="0" t="0" r="9525" b="9525"/>
            <wp:wrapTight wrapText="bothSides">
              <wp:wrapPolygon edited="0">
                <wp:start x="0" y="0"/>
                <wp:lineTo x="0" y="21515"/>
                <wp:lineTo x="21525" y="21515"/>
                <wp:lineTo x="21525" y="0"/>
                <wp:lineTo x="0" y="0"/>
              </wp:wrapPolygon>
            </wp:wrapTight>
            <wp:docPr id="1" name="オブジェクト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1202DF" w:rsidRDefault="001202DF">
      <w:pPr>
        <w:pStyle w:val="a6"/>
        <w:autoSpaceDE w:val="0"/>
        <w:autoSpaceDN w:val="0"/>
        <w:adjustRightInd w:val="0"/>
        <w:spacing w:line="240" w:lineRule="exact"/>
        <w:rPr>
          <w:rFonts w:ascii="Times" w:eastAsia="ＭＳ 明朝" w:hAnsi="Times"/>
          <w:kern w:val="0"/>
          <w:szCs w:val="20"/>
        </w:rPr>
      </w:pPr>
    </w:p>
    <w:p w:rsidR="00B8435B" w:rsidRDefault="0061404B">
      <w:pPr>
        <w:pStyle w:val="a6"/>
        <w:autoSpaceDE w:val="0"/>
        <w:autoSpaceDN w:val="0"/>
        <w:adjustRightInd w:val="0"/>
        <w:spacing w:line="240" w:lineRule="exact"/>
        <w:rPr>
          <w:rFonts w:ascii="Times" w:eastAsia="ＭＳ 明朝" w:hAnsi="Times"/>
          <w:color w:val="FF0000"/>
          <w:kern w:val="0"/>
          <w:szCs w:val="20"/>
        </w:rPr>
      </w:pPr>
      <w:r>
        <w:rPr>
          <w:rFonts w:ascii="Times" w:eastAsia="ＭＳ 明朝" w:hAnsi="Times"/>
          <w:kern w:val="0"/>
          <w:szCs w:val="20"/>
        </w:rPr>
        <w:t xml:space="preserve">Fig. 1 </w:t>
      </w:r>
      <w:r w:rsidR="00B8435B" w:rsidRPr="00940DE6">
        <w:rPr>
          <w:rFonts w:ascii="Times" w:eastAsia="ＭＳ 明朝" w:hAnsi="Times"/>
          <w:kern w:val="0"/>
          <w:szCs w:val="20"/>
        </w:rPr>
        <w:t>Number of papers presented at past SSDMs. This is an example of a Figure.</w:t>
      </w:r>
    </w:p>
    <w:p w:rsidR="00042368" w:rsidRDefault="00042368">
      <w:pPr>
        <w:pStyle w:val="a6"/>
        <w:autoSpaceDE w:val="0"/>
        <w:autoSpaceDN w:val="0"/>
        <w:adjustRightInd w:val="0"/>
        <w:spacing w:line="240" w:lineRule="exact"/>
        <w:rPr>
          <w:rFonts w:ascii="Times" w:eastAsia="ＭＳ 明朝" w:hAnsi="Times"/>
          <w:kern w:val="0"/>
          <w:szCs w:val="20"/>
        </w:rPr>
      </w:pPr>
    </w:p>
    <w:p w:rsidR="00D212D3" w:rsidRPr="00940DE6" w:rsidRDefault="00D212D3">
      <w:pPr>
        <w:pStyle w:val="a6"/>
        <w:autoSpaceDE w:val="0"/>
        <w:autoSpaceDN w:val="0"/>
        <w:adjustRightInd w:val="0"/>
        <w:spacing w:line="240" w:lineRule="exact"/>
        <w:rPr>
          <w:rFonts w:ascii="Times" w:eastAsia="ＭＳ 明朝" w:hAnsi="Times"/>
          <w:kern w:val="0"/>
          <w:szCs w:val="20"/>
        </w:rPr>
      </w:pPr>
    </w:p>
    <w:p w:rsidR="00B8435B" w:rsidRPr="00940DE6" w:rsidRDefault="00851859">
      <w:pPr>
        <w:keepNext/>
        <w:autoSpaceDE w:val="0"/>
        <w:autoSpaceDN w:val="0"/>
        <w:adjustRightInd w:val="0"/>
        <w:spacing w:line="240" w:lineRule="exact"/>
        <w:jc w:val="center"/>
        <w:rPr>
          <w:rFonts w:ascii="Times" w:hAnsi="Times"/>
          <w:kern w:val="0"/>
          <w:sz w:val="18"/>
        </w:rPr>
      </w:pPr>
      <w:r>
        <w:rPr>
          <w:rFonts w:ascii="Times" w:hAnsi="Times"/>
          <w:kern w:val="0"/>
          <w:sz w:val="18"/>
        </w:rPr>
        <w:lastRenderedPageBreak/>
        <w:t xml:space="preserve">Table </w:t>
      </w:r>
      <w:r w:rsidR="00DD17B0">
        <w:rPr>
          <w:rFonts w:ascii="Times" w:hAnsi="Times"/>
          <w:kern w:val="0"/>
          <w:sz w:val="18"/>
        </w:rPr>
        <w:t>I Desirable</w:t>
      </w:r>
      <w:r w:rsidR="00B8435B" w:rsidRPr="00940DE6">
        <w:rPr>
          <w:rFonts w:ascii="Times" w:hAnsi="Times"/>
          <w:kern w:val="0"/>
          <w:sz w:val="18"/>
        </w:rPr>
        <w:t xml:space="preserve"> Fonts</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
        <w:gridCol w:w="984"/>
        <w:gridCol w:w="2863"/>
      </w:tblGrid>
      <w:tr w:rsidR="00B8435B" w:rsidRPr="00940DE6">
        <w:trPr>
          <w:trHeight w:val="386"/>
        </w:trPr>
        <w:tc>
          <w:tcPr>
            <w:tcW w:w="924" w:type="dxa"/>
            <w:tcBorders>
              <w:left w:val="nil"/>
              <w:right w:val="nil"/>
            </w:tcBorders>
          </w:tcPr>
          <w:p w:rsidR="00B8435B" w:rsidRPr="00940DE6" w:rsidRDefault="00B8435B">
            <w:pPr>
              <w:keepNext/>
              <w:autoSpaceDE w:val="0"/>
              <w:autoSpaceDN w:val="0"/>
              <w:adjustRightInd w:val="0"/>
              <w:spacing w:line="240" w:lineRule="exact"/>
              <w:jc w:val="center"/>
              <w:rPr>
                <w:rFonts w:ascii="Times" w:hAnsi="Times"/>
                <w:kern w:val="0"/>
                <w:sz w:val="18"/>
              </w:rPr>
            </w:pPr>
            <w:r w:rsidRPr="00940DE6">
              <w:rPr>
                <w:rFonts w:ascii="Times" w:hAnsi="Times"/>
                <w:kern w:val="0"/>
                <w:sz w:val="18"/>
              </w:rPr>
              <w:t>Font size</w:t>
            </w:r>
          </w:p>
        </w:tc>
        <w:tc>
          <w:tcPr>
            <w:tcW w:w="984" w:type="dxa"/>
            <w:tcBorders>
              <w:left w:val="nil"/>
              <w:right w:val="nil"/>
            </w:tcBorders>
          </w:tcPr>
          <w:p w:rsidR="00B8435B" w:rsidRPr="00940DE6" w:rsidRDefault="00B8435B">
            <w:pPr>
              <w:keepNext/>
              <w:autoSpaceDE w:val="0"/>
              <w:autoSpaceDN w:val="0"/>
              <w:adjustRightInd w:val="0"/>
              <w:spacing w:line="240" w:lineRule="exact"/>
              <w:jc w:val="center"/>
              <w:rPr>
                <w:rFonts w:ascii="Times" w:hAnsi="Times"/>
                <w:kern w:val="0"/>
                <w:sz w:val="18"/>
              </w:rPr>
            </w:pPr>
            <w:r w:rsidRPr="00940DE6">
              <w:rPr>
                <w:rFonts w:ascii="Times" w:hAnsi="Times"/>
                <w:kern w:val="0"/>
                <w:sz w:val="18"/>
              </w:rPr>
              <w:t>Bold/Itali</w:t>
            </w:r>
            <w:r w:rsidRPr="00940DE6">
              <w:rPr>
                <w:rFonts w:ascii="Times" w:hAnsi="Times" w:hint="eastAsia"/>
                <w:kern w:val="0"/>
                <w:sz w:val="18"/>
              </w:rPr>
              <w:t>c</w:t>
            </w:r>
          </w:p>
        </w:tc>
        <w:tc>
          <w:tcPr>
            <w:tcW w:w="2863" w:type="dxa"/>
            <w:tcBorders>
              <w:left w:val="nil"/>
              <w:right w:val="nil"/>
            </w:tcBorders>
          </w:tcPr>
          <w:p w:rsidR="00B8435B" w:rsidRPr="00940DE6" w:rsidRDefault="00B8435B">
            <w:pPr>
              <w:keepNext/>
              <w:autoSpaceDE w:val="0"/>
              <w:autoSpaceDN w:val="0"/>
              <w:adjustRightInd w:val="0"/>
              <w:spacing w:line="240" w:lineRule="exact"/>
              <w:jc w:val="center"/>
              <w:rPr>
                <w:rFonts w:ascii="Times" w:hAnsi="Times"/>
                <w:kern w:val="0"/>
                <w:sz w:val="18"/>
              </w:rPr>
            </w:pPr>
            <w:r w:rsidRPr="00940DE6">
              <w:rPr>
                <w:rFonts w:ascii="Times" w:hAnsi="Times"/>
                <w:kern w:val="0"/>
                <w:sz w:val="18"/>
              </w:rPr>
              <w:t>Text</w:t>
            </w:r>
          </w:p>
        </w:tc>
      </w:tr>
      <w:tr w:rsidR="00B8435B" w:rsidRPr="00940DE6">
        <w:trPr>
          <w:trHeight w:val="386"/>
        </w:trPr>
        <w:tc>
          <w:tcPr>
            <w:tcW w:w="924" w:type="dxa"/>
            <w:tcBorders>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10pt</w:t>
            </w:r>
          </w:p>
        </w:tc>
        <w:tc>
          <w:tcPr>
            <w:tcW w:w="984" w:type="dxa"/>
            <w:tcBorders>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Affiliation(s), Main text</w:t>
            </w:r>
          </w:p>
        </w:tc>
      </w:tr>
      <w:tr w:rsidR="00B8435B" w:rsidRPr="00940DE6">
        <w:trPr>
          <w:trHeight w:val="386"/>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10pt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Bold</w:t>
            </w: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 xml:space="preserve">Headings (e.g., 1. Introduction) </w:t>
            </w:r>
          </w:p>
        </w:tc>
      </w:tr>
      <w:tr w:rsidR="00B8435B" w:rsidRPr="00940DE6">
        <w:trPr>
          <w:trHeight w:val="386"/>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12pt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Author name(s)</w:t>
            </w:r>
          </w:p>
        </w:tc>
      </w:tr>
      <w:tr w:rsidR="00B8435B" w:rsidRPr="00940DE6">
        <w:trPr>
          <w:trHeight w:val="316"/>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14pt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Bold</w:t>
            </w: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Title</w:t>
            </w:r>
          </w:p>
        </w:tc>
      </w:tr>
      <w:tr w:rsidR="00B8435B" w:rsidRPr="00940DE6">
        <w:trPr>
          <w:trHeight w:val="386"/>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10pt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Italic</w:t>
            </w: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Subheadings (e.g., Page Format)</w:t>
            </w:r>
          </w:p>
        </w:tc>
      </w:tr>
      <w:tr w:rsidR="00B8435B" w:rsidRPr="00940DE6">
        <w:trPr>
          <w:trHeight w:val="772"/>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9pt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References, Acknowledgements,</w:t>
            </w:r>
          </w:p>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Tables, Table captions, Figure captions</w:t>
            </w:r>
          </w:p>
        </w:tc>
      </w:tr>
      <w:tr w:rsidR="00B8435B" w:rsidRPr="00940DE6">
        <w:trPr>
          <w:trHeight w:val="386"/>
        </w:trPr>
        <w:tc>
          <w:tcPr>
            <w:tcW w:w="924" w:type="dxa"/>
            <w:tcBorders>
              <w:top w:val="nil"/>
              <w:left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8pt</w:t>
            </w:r>
          </w:p>
        </w:tc>
        <w:tc>
          <w:tcPr>
            <w:tcW w:w="984" w:type="dxa"/>
            <w:tcBorders>
              <w:top w:val="nil"/>
              <w:left w:val="nil"/>
              <w:right w:val="nil"/>
            </w:tcBorders>
          </w:tcPr>
          <w:p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top w:val="nil"/>
              <w:left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Footnotes, Sub-and superscripts</w:t>
            </w:r>
          </w:p>
        </w:tc>
      </w:tr>
    </w:tbl>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Equations</w:t>
      </w:r>
    </w:p>
    <w:p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Equations, if any, should appear on a separate line from the text with a blank space above and below. The equation number should appear in parentheses flush with the right margin, as shown below for eq. (1). Punctuate equations with commas or periods when they appear as a part of a sentence like this,</w:t>
      </w:r>
    </w:p>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360" w:lineRule="auto"/>
        <w:jc w:val="center"/>
        <w:rPr>
          <w:kern w:val="0"/>
          <w:sz w:val="20"/>
        </w:rPr>
      </w:pPr>
      <w:r w:rsidRPr="00940DE6">
        <w:rPr>
          <w:rFonts w:ascii="Times" w:hAnsi="Times" w:hint="eastAsia"/>
          <w:kern w:val="0"/>
          <w:position w:val="-24"/>
        </w:rPr>
        <w:object w:dxaOrig="29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30.7pt" o:ole="" fillcolor="window">
            <v:imagedata r:id="rId8" o:title=""/>
          </v:shape>
          <o:OLEObject Type="Embed" ProgID="Equation.3" ShapeID="_x0000_i1025" DrawAspect="Content" ObjectID="_1549184589" r:id="rId9"/>
        </w:object>
      </w:r>
    </w:p>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Fonts</w:t>
      </w:r>
    </w:p>
    <w:p w:rsidR="00B8435B" w:rsidRPr="00940DE6" w:rsidRDefault="00B8435B">
      <w:pPr>
        <w:spacing w:line="240" w:lineRule="exact"/>
        <w:rPr>
          <w:rFonts w:ascii="Times" w:eastAsia="ＭＳ Ｐゴシック" w:hAnsi="Times"/>
          <w:kern w:val="0"/>
          <w:sz w:val="20"/>
        </w:rPr>
      </w:pPr>
      <w:r w:rsidRPr="00940DE6">
        <w:rPr>
          <w:rFonts w:ascii="Times" w:hAnsi="Times"/>
          <w:kern w:val="0"/>
          <w:sz w:val="20"/>
        </w:rPr>
        <w:t xml:space="preserve">   Use proportional serif fonts such as Times or Times New Roman. Font styles and sizes as specified in Table I are desirable.</w:t>
      </w:r>
      <w:r w:rsidRPr="00940DE6">
        <w:rPr>
          <w:rFonts w:ascii="Times" w:eastAsia="ＭＳ Ｐゴシック" w:hAnsi="Times"/>
          <w:sz w:val="18"/>
        </w:rPr>
        <w:t xml:space="preserve"> </w:t>
      </w:r>
      <w:r w:rsidRPr="00940DE6">
        <w:rPr>
          <w:rFonts w:ascii="Times" w:eastAsia="ＭＳ Ｐゴシック" w:hAnsi="Times"/>
          <w:kern w:val="0"/>
          <w:sz w:val="20"/>
        </w:rPr>
        <w:t xml:space="preserve">To avoid unexpected </w:t>
      </w:r>
      <w:r w:rsidRPr="00940DE6">
        <w:rPr>
          <w:rFonts w:ascii="Times" w:eastAsia="ＭＳ Ｐゴシック" w:hAnsi="Times" w:hint="eastAsia"/>
          <w:kern w:val="0"/>
          <w:sz w:val="20"/>
        </w:rPr>
        <w:t>problems</w:t>
      </w:r>
      <w:r w:rsidRPr="00940DE6">
        <w:rPr>
          <w:rFonts w:ascii="Times" w:eastAsia="ＭＳ Ｐゴシック" w:hAnsi="Times"/>
          <w:kern w:val="0"/>
          <w:sz w:val="20"/>
        </w:rPr>
        <w:t xml:space="preserve"> in </w:t>
      </w:r>
      <w:r w:rsidRPr="00940DE6">
        <w:rPr>
          <w:rFonts w:ascii="Times" w:eastAsia="ＭＳ Ｐゴシック" w:hAnsi="Times" w:hint="eastAsia"/>
          <w:kern w:val="0"/>
          <w:sz w:val="20"/>
        </w:rPr>
        <w:t xml:space="preserve">the </w:t>
      </w:r>
      <w:r w:rsidRPr="00940DE6">
        <w:rPr>
          <w:rFonts w:ascii="Times" w:eastAsia="ＭＳ Ｐゴシック" w:hAnsi="Times"/>
          <w:kern w:val="0"/>
          <w:sz w:val="20"/>
        </w:rPr>
        <w:t xml:space="preserve">reviewing process, </w:t>
      </w:r>
      <w:r w:rsidRPr="00940DE6">
        <w:rPr>
          <w:rFonts w:ascii="Times" w:eastAsia="ＭＳ Ｐゴシック" w:hAnsi="Times" w:hint="eastAsia"/>
          <w:kern w:val="0"/>
          <w:sz w:val="20"/>
        </w:rPr>
        <w:t xml:space="preserve">fonts for </w:t>
      </w:r>
      <w:r w:rsidRPr="00940DE6">
        <w:rPr>
          <w:rFonts w:ascii="Times" w:eastAsia="ＭＳ Ｐゴシック" w:hAnsi="Times"/>
          <w:kern w:val="0"/>
          <w:sz w:val="20"/>
        </w:rPr>
        <w:t>double-byte characters such as Japanese, Chinese, Korean etc. fonts cannot be used for both figures and texts.</w:t>
      </w:r>
    </w:p>
    <w:p w:rsidR="00B8435B" w:rsidRDefault="00B8435B">
      <w:pPr>
        <w:autoSpaceDE w:val="0"/>
        <w:autoSpaceDN w:val="0"/>
        <w:adjustRightInd w:val="0"/>
        <w:spacing w:line="240" w:lineRule="exact"/>
        <w:rPr>
          <w:rFonts w:ascii="Times" w:hAnsi="Times"/>
          <w:i/>
          <w:iCs/>
          <w:kern w:val="0"/>
          <w:sz w:val="20"/>
        </w:rPr>
      </w:pPr>
      <w:r w:rsidRPr="00940DE6">
        <w:rPr>
          <w:rFonts w:ascii="Times" w:hAnsi="Times"/>
          <w:i/>
          <w:iCs/>
          <w:kern w:val="0"/>
          <w:sz w:val="20"/>
        </w:rPr>
        <w:t>Color</w:t>
      </w:r>
    </w:p>
    <w:p w:rsidR="00CB4E74" w:rsidRPr="00C44902" w:rsidRDefault="00CB4E74">
      <w:pPr>
        <w:autoSpaceDE w:val="0"/>
        <w:autoSpaceDN w:val="0"/>
        <w:adjustRightInd w:val="0"/>
        <w:spacing w:line="240" w:lineRule="exact"/>
        <w:rPr>
          <w:rFonts w:ascii="Times New Roman" w:hAnsi="Times New Roman"/>
          <w:iCs/>
          <w:kern w:val="0"/>
          <w:sz w:val="20"/>
        </w:rPr>
      </w:pPr>
      <w:r>
        <w:rPr>
          <w:rFonts w:ascii="Times" w:hAnsi="Times" w:hint="eastAsia"/>
          <w:i/>
          <w:iCs/>
          <w:kern w:val="0"/>
          <w:sz w:val="20"/>
        </w:rPr>
        <w:t xml:space="preserve">   </w:t>
      </w:r>
      <w:r w:rsidR="003561BE" w:rsidRPr="00C44902">
        <w:rPr>
          <w:rFonts w:ascii="Times" w:hAnsi="Times" w:hint="eastAsia"/>
          <w:iCs/>
          <w:kern w:val="0"/>
          <w:sz w:val="20"/>
        </w:rPr>
        <w:t>Because the E</w:t>
      </w:r>
      <w:r w:rsidRPr="00C44902">
        <w:rPr>
          <w:rFonts w:ascii="Times" w:hAnsi="Times" w:hint="eastAsia"/>
          <w:iCs/>
          <w:kern w:val="0"/>
          <w:sz w:val="20"/>
        </w:rPr>
        <w:t xml:space="preserve">xtended </w:t>
      </w:r>
      <w:r w:rsidR="003561BE" w:rsidRPr="00C44902">
        <w:rPr>
          <w:rFonts w:ascii="Times" w:hAnsi="Times" w:hint="eastAsia"/>
          <w:iCs/>
          <w:kern w:val="0"/>
          <w:sz w:val="20"/>
        </w:rPr>
        <w:t>A</w:t>
      </w:r>
      <w:r w:rsidRPr="00C44902">
        <w:rPr>
          <w:rFonts w:ascii="Times" w:hAnsi="Times"/>
          <w:iCs/>
          <w:kern w:val="0"/>
          <w:sz w:val="20"/>
        </w:rPr>
        <w:t>bstracts</w:t>
      </w:r>
      <w:r w:rsidRPr="00C44902">
        <w:rPr>
          <w:rFonts w:ascii="Times" w:hAnsi="Times" w:hint="eastAsia"/>
          <w:iCs/>
          <w:kern w:val="0"/>
          <w:sz w:val="20"/>
        </w:rPr>
        <w:t xml:space="preserve"> wil</w:t>
      </w:r>
      <w:r w:rsidR="007E0829" w:rsidRPr="00C44902">
        <w:rPr>
          <w:rFonts w:ascii="Times" w:hAnsi="Times" w:hint="eastAsia"/>
          <w:iCs/>
          <w:kern w:val="0"/>
          <w:sz w:val="20"/>
        </w:rPr>
        <w:t>l</w:t>
      </w:r>
      <w:r w:rsidR="00C44902" w:rsidRPr="00C44902">
        <w:rPr>
          <w:rFonts w:ascii="Times" w:hAnsi="Times"/>
          <w:iCs/>
          <w:kern w:val="0"/>
          <w:sz w:val="20"/>
        </w:rPr>
        <w:t xml:space="preserve"> be published electronically on the conference website,</w:t>
      </w:r>
      <w:r w:rsidR="00E54AB0" w:rsidRPr="00C44902">
        <w:rPr>
          <w:rStyle w:val="aa"/>
          <w:rFonts w:ascii="Times New Roman" w:hAnsi="Times New Roman"/>
        </w:rPr>
        <w:t xml:space="preserve"> </w:t>
      </w:r>
      <w:r w:rsidRPr="00C44902">
        <w:rPr>
          <w:rFonts w:ascii="Times New Roman" w:hAnsi="Times New Roman"/>
          <w:iCs/>
          <w:kern w:val="0"/>
          <w:sz w:val="20"/>
        </w:rPr>
        <w:t>we recommend using colored images.</w:t>
      </w: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References</w:t>
      </w:r>
    </w:p>
    <w:p w:rsidR="00B8435B"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List and number all the references, if any, at the end of the summary. The reference style in accordance with the one found in the Japanese Journal of Applied Physics is recommended. When referring to them in the text, the reference number should be designated by square brackets like this [1].</w:t>
      </w:r>
    </w:p>
    <w:p w:rsidR="00E275B3" w:rsidRPr="00E275B3" w:rsidRDefault="00E275B3">
      <w:pPr>
        <w:autoSpaceDE w:val="0"/>
        <w:autoSpaceDN w:val="0"/>
        <w:adjustRightInd w:val="0"/>
        <w:spacing w:line="240" w:lineRule="exact"/>
        <w:rPr>
          <w:rFonts w:ascii="Times" w:hAnsi="Times"/>
          <w:color w:val="FF0000"/>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3. Conclusions</w:t>
      </w:r>
    </w:p>
    <w:p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A typical example of the page style and format for the </w:t>
      </w:r>
      <w:r w:rsidR="007E0829">
        <w:rPr>
          <w:rFonts w:ascii="Times" w:hAnsi="Times"/>
          <w:kern w:val="0"/>
          <w:sz w:val="20"/>
        </w:rPr>
        <w:t>camera-ready summaries for SSDM2017</w:t>
      </w:r>
      <w:r w:rsidRPr="00940DE6">
        <w:rPr>
          <w:rFonts w:ascii="Times" w:hAnsi="Times"/>
          <w:kern w:val="0"/>
          <w:sz w:val="20"/>
        </w:rPr>
        <w:t xml:space="preserve"> has been given.</w:t>
      </w:r>
    </w:p>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Acknowledgements</w:t>
      </w:r>
    </w:p>
    <w:p w:rsidR="00B8435B" w:rsidRPr="00A02806" w:rsidRDefault="00B8435B" w:rsidP="00A02806">
      <w:pPr>
        <w:autoSpaceDE w:val="0"/>
        <w:autoSpaceDN w:val="0"/>
        <w:adjustRightInd w:val="0"/>
        <w:rPr>
          <w:rFonts w:ascii="Times" w:hAnsi="Times"/>
          <w:kern w:val="0"/>
          <w:sz w:val="18"/>
        </w:rPr>
      </w:pPr>
      <w:r w:rsidRPr="00940DE6">
        <w:rPr>
          <w:rFonts w:ascii="Times" w:hAnsi="Times"/>
          <w:kern w:val="0"/>
          <w:sz w:val="20"/>
        </w:rPr>
        <w:t xml:space="preserve">  </w:t>
      </w:r>
      <w:r w:rsidRPr="00940DE6">
        <w:rPr>
          <w:rFonts w:ascii="Times" w:hAnsi="Times"/>
          <w:kern w:val="0"/>
          <w:sz w:val="18"/>
        </w:rPr>
        <w:t xml:space="preserve"> We would like to express sincere thanks to all the contributors to the Conference for their cooperation in the Conference program.</w:t>
      </w:r>
    </w:p>
    <w:p w:rsidR="00A02806" w:rsidRDefault="00A02806">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References</w:t>
      </w:r>
    </w:p>
    <w:p w:rsidR="00B8435B" w:rsidRPr="00A02806" w:rsidRDefault="00B8435B">
      <w:pPr>
        <w:autoSpaceDE w:val="0"/>
        <w:autoSpaceDN w:val="0"/>
        <w:adjustRightInd w:val="0"/>
        <w:spacing w:line="240" w:lineRule="exact"/>
        <w:ind w:left="256" w:hanging="256"/>
        <w:jc w:val="left"/>
        <w:rPr>
          <w:rFonts w:ascii="Times" w:hAnsi="Times"/>
          <w:kern w:val="0"/>
          <w:sz w:val="18"/>
        </w:rPr>
      </w:pPr>
      <w:r w:rsidRPr="00940DE6">
        <w:rPr>
          <w:rFonts w:ascii="Times" w:hAnsi="Times"/>
          <w:kern w:val="0"/>
          <w:sz w:val="18"/>
        </w:rPr>
        <w:t>[1]</w:t>
      </w:r>
      <w:r w:rsidR="00A83D98" w:rsidRPr="00A02806">
        <w:rPr>
          <w:rFonts w:ascii="Times" w:hAnsi="Times" w:hint="eastAsia"/>
          <w:kern w:val="0"/>
          <w:sz w:val="18"/>
        </w:rPr>
        <w:t xml:space="preserve"> </w:t>
      </w:r>
      <w:r w:rsidR="00D0255A">
        <w:rPr>
          <w:rFonts w:ascii="Times" w:hAnsi="Times" w:hint="eastAsia"/>
          <w:kern w:val="0"/>
          <w:sz w:val="18"/>
        </w:rPr>
        <w:t>H</w:t>
      </w:r>
      <w:r w:rsidR="004002B0" w:rsidRPr="00A02806">
        <w:rPr>
          <w:rFonts w:ascii="Times" w:hAnsi="Times" w:hint="eastAsia"/>
          <w:kern w:val="0"/>
          <w:sz w:val="18"/>
        </w:rPr>
        <w:t xml:space="preserve">. </w:t>
      </w:r>
      <w:r w:rsidR="00D0255A">
        <w:rPr>
          <w:rFonts w:ascii="Times" w:hAnsi="Times" w:hint="eastAsia"/>
          <w:kern w:val="0"/>
          <w:sz w:val="18"/>
        </w:rPr>
        <w:t>O</w:t>
      </w:r>
      <w:r w:rsidR="00D0255A">
        <w:rPr>
          <w:rFonts w:ascii="Times" w:hAnsi="Times"/>
          <w:kern w:val="0"/>
          <w:sz w:val="18"/>
        </w:rPr>
        <w:t>hno</w:t>
      </w:r>
      <w:r w:rsidRPr="00A02806">
        <w:rPr>
          <w:rFonts w:ascii="Times" w:hAnsi="Times"/>
          <w:kern w:val="0"/>
          <w:sz w:val="18"/>
        </w:rPr>
        <w:t xml:space="preserve"> and </w:t>
      </w:r>
      <w:r w:rsidR="00D0255A">
        <w:rPr>
          <w:rFonts w:ascii="Times" w:hAnsi="Times" w:hint="eastAsia"/>
          <w:kern w:val="0"/>
          <w:sz w:val="18"/>
        </w:rPr>
        <w:t>T</w:t>
      </w:r>
      <w:r w:rsidR="00A83D98" w:rsidRPr="00A02806">
        <w:rPr>
          <w:rFonts w:ascii="Times" w:hAnsi="Times" w:hint="eastAsia"/>
          <w:kern w:val="0"/>
          <w:sz w:val="18"/>
        </w:rPr>
        <w:t xml:space="preserve">. </w:t>
      </w:r>
      <w:r w:rsidR="00D0255A">
        <w:rPr>
          <w:rFonts w:ascii="Times" w:hAnsi="Times" w:hint="eastAsia"/>
          <w:kern w:val="0"/>
          <w:sz w:val="18"/>
        </w:rPr>
        <w:t>E</w:t>
      </w:r>
      <w:r w:rsidR="00D0255A">
        <w:rPr>
          <w:rFonts w:ascii="Times" w:hAnsi="Times"/>
          <w:kern w:val="0"/>
          <w:sz w:val="18"/>
        </w:rPr>
        <w:t>ndoh</w:t>
      </w:r>
      <w:r w:rsidRPr="00A02806">
        <w:rPr>
          <w:rFonts w:ascii="Times" w:hAnsi="Times"/>
          <w:kern w:val="0"/>
          <w:sz w:val="18"/>
        </w:rPr>
        <w:t xml:space="preserve">, Jpn. J. Appl. Phys. </w:t>
      </w:r>
      <w:r w:rsidRPr="00A02806">
        <w:rPr>
          <w:rFonts w:ascii="Times" w:hAnsi="Times"/>
          <w:b/>
          <w:bCs/>
          <w:kern w:val="0"/>
          <w:sz w:val="18"/>
        </w:rPr>
        <w:t>43</w:t>
      </w:r>
      <w:r w:rsidRPr="00A02806">
        <w:rPr>
          <w:rFonts w:ascii="Times" w:hAnsi="Times" w:hint="eastAsia"/>
          <w:kern w:val="0"/>
          <w:sz w:val="18"/>
        </w:rPr>
        <w:t xml:space="preserve"> </w:t>
      </w:r>
      <w:r w:rsidRPr="00A02806">
        <w:rPr>
          <w:rFonts w:ascii="Times" w:hAnsi="Times"/>
          <w:kern w:val="0"/>
          <w:sz w:val="18"/>
        </w:rPr>
        <w:t>(1998)</w:t>
      </w:r>
      <w:r w:rsidRPr="00A02806">
        <w:rPr>
          <w:rFonts w:ascii="Times" w:hAnsi="Times" w:hint="eastAsia"/>
          <w:kern w:val="0"/>
          <w:sz w:val="18"/>
        </w:rPr>
        <w:t xml:space="preserve"> </w:t>
      </w:r>
      <w:r w:rsidRPr="00A02806">
        <w:rPr>
          <w:rFonts w:ascii="Times" w:hAnsi="Times"/>
          <w:kern w:val="0"/>
          <w:sz w:val="18"/>
        </w:rPr>
        <w:t>278.</w:t>
      </w:r>
    </w:p>
    <w:p w:rsidR="00B8435B" w:rsidRPr="00A02806" w:rsidRDefault="00B8435B">
      <w:pPr>
        <w:autoSpaceDE w:val="0"/>
        <w:autoSpaceDN w:val="0"/>
        <w:adjustRightInd w:val="0"/>
        <w:spacing w:line="240" w:lineRule="exact"/>
        <w:ind w:left="256" w:hanging="256"/>
        <w:jc w:val="left"/>
        <w:rPr>
          <w:rFonts w:ascii="Times" w:hAnsi="Times"/>
          <w:kern w:val="0"/>
          <w:sz w:val="18"/>
        </w:rPr>
      </w:pPr>
      <w:r w:rsidRPr="00A02806">
        <w:rPr>
          <w:rFonts w:ascii="Times" w:hAnsi="Times"/>
          <w:kern w:val="0"/>
          <w:sz w:val="18"/>
        </w:rPr>
        <w:t xml:space="preserve">[2] </w:t>
      </w:r>
      <w:r w:rsidR="00D0255A">
        <w:rPr>
          <w:rFonts w:ascii="Times" w:hAnsi="Times" w:hint="eastAsia"/>
          <w:kern w:val="0"/>
          <w:sz w:val="18"/>
        </w:rPr>
        <w:t>K</w:t>
      </w:r>
      <w:r w:rsidR="00A83D98" w:rsidRPr="00A02806">
        <w:rPr>
          <w:rFonts w:ascii="Times" w:hAnsi="Times" w:hint="eastAsia"/>
          <w:kern w:val="0"/>
          <w:sz w:val="18"/>
        </w:rPr>
        <w:t xml:space="preserve">. </w:t>
      </w:r>
      <w:r w:rsidR="00D0255A">
        <w:rPr>
          <w:rFonts w:ascii="Times" w:hAnsi="Times"/>
          <w:kern w:val="0"/>
          <w:sz w:val="18"/>
        </w:rPr>
        <w:t>Shiraishi</w:t>
      </w:r>
      <w:r w:rsidRPr="00A02806">
        <w:rPr>
          <w:rFonts w:ascii="Times" w:hAnsi="Times"/>
          <w:kern w:val="0"/>
          <w:sz w:val="18"/>
        </w:rPr>
        <w:t xml:space="preserve">, </w:t>
      </w:r>
      <w:r w:rsidRPr="00A02806">
        <w:rPr>
          <w:rFonts w:ascii="Times" w:hAnsi="Times"/>
          <w:i/>
          <w:kern w:val="0"/>
          <w:sz w:val="18"/>
        </w:rPr>
        <w:t>Extended Abstracts of the 1999 International Conference on Solid State Devices and Materials</w:t>
      </w:r>
      <w:r w:rsidRPr="00A02806">
        <w:rPr>
          <w:rFonts w:ascii="Times" w:hAnsi="Times"/>
          <w:kern w:val="0"/>
          <w:sz w:val="18"/>
        </w:rPr>
        <w:t xml:space="preserve"> (1999) 737.</w:t>
      </w:r>
    </w:p>
    <w:p w:rsidR="00B8435B" w:rsidRPr="00940DE6" w:rsidRDefault="00B8435B">
      <w:pPr>
        <w:autoSpaceDE w:val="0"/>
        <w:autoSpaceDN w:val="0"/>
        <w:adjustRightInd w:val="0"/>
        <w:spacing w:line="240" w:lineRule="exact"/>
        <w:ind w:left="256" w:hanging="256"/>
        <w:jc w:val="left"/>
        <w:rPr>
          <w:rFonts w:ascii="Times" w:hAnsi="Times"/>
          <w:kern w:val="0"/>
          <w:sz w:val="18"/>
        </w:rPr>
      </w:pPr>
      <w:r w:rsidRPr="00A02806">
        <w:rPr>
          <w:rFonts w:ascii="Times" w:hAnsi="Times"/>
          <w:kern w:val="0"/>
          <w:sz w:val="18"/>
        </w:rPr>
        <w:lastRenderedPageBreak/>
        <w:t xml:space="preserve">[3] </w:t>
      </w:r>
      <w:r w:rsidR="00D0255A">
        <w:rPr>
          <w:rFonts w:ascii="Times" w:hAnsi="Times" w:hint="eastAsia"/>
          <w:kern w:val="0"/>
          <w:sz w:val="18"/>
        </w:rPr>
        <w:t>H</w:t>
      </w:r>
      <w:r w:rsidR="00A83D98" w:rsidRPr="00A02806">
        <w:rPr>
          <w:rFonts w:ascii="Times" w:hAnsi="Times" w:hint="eastAsia"/>
          <w:kern w:val="0"/>
          <w:sz w:val="18"/>
        </w:rPr>
        <w:t>.</w:t>
      </w:r>
      <w:r w:rsidR="002921FF" w:rsidRPr="00A02806">
        <w:rPr>
          <w:rFonts w:ascii="Times" w:hAnsi="Times" w:hint="eastAsia"/>
          <w:kern w:val="0"/>
          <w:sz w:val="18"/>
        </w:rPr>
        <w:t xml:space="preserve"> </w:t>
      </w:r>
      <w:r w:rsidR="00D0255A">
        <w:rPr>
          <w:rFonts w:ascii="Times" w:hAnsi="Times"/>
          <w:kern w:val="0"/>
          <w:sz w:val="18"/>
        </w:rPr>
        <w:t>Ohno</w:t>
      </w:r>
      <w:r w:rsidR="002E23AB" w:rsidRPr="00A02806">
        <w:rPr>
          <w:rFonts w:ascii="Times" w:hAnsi="Times" w:hint="eastAsia"/>
          <w:kern w:val="0"/>
          <w:sz w:val="18"/>
        </w:rPr>
        <w:t xml:space="preserve"> </w:t>
      </w:r>
      <w:r w:rsidR="002E23AB" w:rsidRPr="00A02806">
        <w:rPr>
          <w:rFonts w:ascii="Times" w:hAnsi="Times" w:hint="eastAsia"/>
          <w:i/>
          <w:kern w:val="0"/>
          <w:sz w:val="18"/>
        </w:rPr>
        <w:t>et al.</w:t>
      </w:r>
      <w:r w:rsidRPr="00A02806">
        <w:rPr>
          <w:rFonts w:ascii="Times" w:hAnsi="Times"/>
          <w:kern w:val="0"/>
          <w:sz w:val="18"/>
        </w:rPr>
        <w:t xml:space="preserve">, </w:t>
      </w:r>
      <w:r w:rsidRPr="00A02806">
        <w:rPr>
          <w:rFonts w:ascii="Times" w:hAnsi="Times"/>
          <w:i/>
          <w:kern w:val="0"/>
          <w:sz w:val="18"/>
        </w:rPr>
        <w:t>A</w:t>
      </w:r>
      <w:r w:rsidRPr="00940DE6">
        <w:rPr>
          <w:rFonts w:ascii="Times" w:hAnsi="Times"/>
          <w:i/>
          <w:kern w:val="0"/>
          <w:sz w:val="18"/>
        </w:rPr>
        <w:t>dvanced Meta</w:t>
      </w:r>
      <w:r w:rsidRPr="00940DE6">
        <w:rPr>
          <w:rFonts w:ascii="Times" w:hAnsi="Times" w:hint="eastAsia"/>
          <w:i/>
          <w:kern w:val="0"/>
          <w:sz w:val="18"/>
        </w:rPr>
        <w:t>l</w:t>
      </w:r>
      <w:r w:rsidRPr="00940DE6">
        <w:rPr>
          <w:rFonts w:ascii="Times" w:hAnsi="Times"/>
          <w:i/>
          <w:kern w:val="0"/>
          <w:sz w:val="18"/>
        </w:rPr>
        <w:t>lization and Interconnect Systems for ULSI Applications</w:t>
      </w:r>
      <w:r w:rsidRPr="00940DE6">
        <w:rPr>
          <w:rFonts w:ascii="Times" w:hAnsi="Times"/>
          <w:kern w:val="0"/>
          <w:sz w:val="18"/>
        </w:rPr>
        <w:t xml:space="preserve"> (2000) 14</w:t>
      </w:r>
      <w:r w:rsidRPr="00940DE6">
        <w:rPr>
          <w:rFonts w:ascii="Times" w:hAnsi="Times" w:hint="eastAsia"/>
          <w:kern w:val="0"/>
          <w:sz w:val="18"/>
        </w:rPr>
        <w:t>.</w:t>
      </w:r>
    </w:p>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Appendix</w:t>
      </w:r>
    </w:p>
    <w:p w:rsidR="00B8435B" w:rsidRPr="00940DE6" w:rsidRDefault="00B8435B">
      <w:pPr>
        <w:autoSpaceDE w:val="0"/>
        <w:autoSpaceDN w:val="0"/>
        <w:adjustRightInd w:val="0"/>
        <w:spacing w:line="240" w:lineRule="exact"/>
        <w:jc w:val="left"/>
        <w:rPr>
          <w:rFonts w:ascii="Times" w:hAnsi="Times"/>
          <w:kern w:val="0"/>
          <w:sz w:val="16"/>
        </w:rPr>
      </w:pPr>
      <w:r w:rsidRPr="00940DE6">
        <w:rPr>
          <w:rFonts w:ascii="Times" w:hAnsi="Times"/>
          <w:kern w:val="0"/>
          <w:sz w:val="16"/>
        </w:rPr>
        <w:t>Secretariat of SSDM</w:t>
      </w:r>
      <w:r w:rsidR="00D0255A">
        <w:rPr>
          <w:rFonts w:ascii="Times" w:hAnsi="Times"/>
          <w:kern w:val="0"/>
          <w:sz w:val="16"/>
        </w:rPr>
        <w:t>2017</w:t>
      </w:r>
    </w:p>
    <w:p w:rsidR="00B8435B" w:rsidRPr="00B85D79" w:rsidRDefault="00B85D79">
      <w:pPr>
        <w:autoSpaceDE w:val="0"/>
        <w:autoSpaceDN w:val="0"/>
        <w:adjustRightInd w:val="0"/>
        <w:spacing w:line="240" w:lineRule="exact"/>
        <w:jc w:val="left"/>
        <w:rPr>
          <w:rFonts w:ascii="Times" w:hAnsi="Times"/>
          <w:kern w:val="0"/>
          <w:sz w:val="16"/>
          <w:szCs w:val="16"/>
        </w:rPr>
      </w:pPr>
      <w:r>
        <w:rPr>
          <w:rFonts w:ascii="Times" w:hAnsi="Times"/>
          <w:kern w:val="0"/>
          <w:sz w:val="16"/>
        </w:rPr>
        <w:t xml:space="preserve">c/o </w:t>
      </w:r>
      <w:r w:rsidR="001D7946">
        <w:rPr>
          <w:rFonts w:ascii="Times New Roman" w:eastAsia="ＭＳ Ｐ明朝" w:hAnsi="Times New Roman"/>
          <w:iCs/>
          <w:sz w:val="16"/>
          <w:szCs w:val="16"/>
        </w:rPr>
        <w:t>Kinki Nippon Tourist Co., Ltd.</w:t>
      </w:r>
      <w:r>
        <w:rPr>
          <w:rFonts w:ascii="Times New Roman" w:eastAsia="ＭＳ Ｐ明朝" w:hAnsi="Times New Roman"/>
          <w:iCs/>
          <w:sz w:val="16"/>
          <w:szCs w:val="16"/>
        </w:rPr>
        <w:t xml:space="preserve"> </w:t>
      </w:r>
      <w:r w:rsidRPr="00B85D79">
        <w:rPr>
          <w:rFonts w:ascii="Times New Roman" w:eastAsia="ＭＳ Ｐ明朝" w:hAnsi="Times New Roman"/>
          <w:iCs/>
          <w:sz w:val="16"/>
          <w:szCs w:val="16"/>
        </w:rPr>
        <w:t>Global Business Management Branch</w:t>
      </w:r>
    </w:p>
    <w:p w:rsidR="00B8435B" w:rsidRPr="00F47821" w:rsidRDefault="001910BB">
      <w:pPr>
        <w:autoSpaceDE w:val="0"/>
        <w:autoSpaceDN w:val="0"/>
        <w:adjustRightInd w:val="0"/>
        <w:spacing w:line="240" w:lineRule="exact"/>
        <w:jc w:val="left"/>
        <w:rPr>
          <w:rFonts w:ascii="Times" w:hAnsi="Times"/>
          <w:kern w:val="0"/>
          <w:sz w:val="16"/>
          <w:lang w:val="de-DE"/>
        </w:rPr>
      </w:pPr>
      <w:r>
        <w:rPr>
          <w:rFonts w:ascii="Times" w:hAnsi="Times"/>
          <w:kern w:val="0"/>
          <w:sz w:val="16"/>
          <w:lang w:val="de-DE"/>
        </w:rPr>
        <w:t>E-mail: secretariat@ssdm.jp</w:t>
      </w:r>
    </w:p>
    <w:p w:rsidR="00B8435B" w:rsidRPr="00940DE6" w:rsidRDefault="00B8435B">
      <w:pPr>
        <w:autoSpaceDE w:val="0"/>
        <w:autoSpaceDN w:val="0"/>
        <w:adjustRightInd w:val="0"/>
        <w:spacing w:line="240" w:lineRule="exact"/>
        <w:jc w:val="left"/>
        <w:rPr>
          <w:rFonts w:ascii="Times" w:hAnsi="Times"/>
          <w:kern w:val="0"/>
          <w:sz w:val="16"/>
        </w:rPr>
      </w:pPr>
      <w:r w:rsidRPr="00940DE6">
        <w:rPr>
          <w:rFonts w:ascii="Times" w:hAnsi="Times"/>
          <w:kern w:val="0"/>
          <w:sz w:val="16"/>
        </w:rPr>
        <w:t>URL: http://www.</w:t>
      </w:r>
      <w:r w:rsidRPr="00940DE6">
        <w:rPr>
          <w:rFonts w:ascii="Times" w:hAnsi="Times" w:hint="eastAsia"/>
          <w:kern w:val="0"/>
          <w:sz w:val="16"/>
        </w:rPr>
        <w:t>ssdm.jp</w:t>
      </w:r>
    </w:p>
    <w:p w:rsidR="00B8435B" w:rsidRDefault="00B8435B"/>
    <w:p w:rsidR="004959C9" w:rsidRDefault="004959C9"/>
    <w:p w:rsidR="004959C9" w:rsidRPr="00940DE6" w:rsidRDefault="004959C9" w:rsidP="00903C69"/>
    <w:sectPr w:rsidR="004959C9" w:rsidRPr="00940DE6" w:rsidSect="006E23CB">
      <w:type w:val="continuous"/>
      <w:pgSz w:w="11907" w:h="16840" w:code="9"/>
      <w:pgMar w:top="1701" w:right="907" w:bottom="1418" w:left="964" w:header="1418" w:footer="1418" w:gutter="0"/>
      <w:cols w:num="2" w:space="284"/>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D01" w:rsidRDefault="00CA4D01">
      <w:r>
        <w:separator/>
      </w:r>
    </w:p>
  </w:endnote>
  <w:endnote w:type="continuationSeparator" w:id="0">
    <w:p w:rsidR="00CA4D01" w:rsidRDefault="00CA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D01" w:rsidRDefault="00CA4D01">
      <w:r>
        <w:separator/>
      </w:r>
    </w:p>
  </w:footnote>
  <w:footnote w:type="continuationSeparator" w:id="0">
    <w:p w:rsidR="00CA4D01" w:rsidRDefault="00CA4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autoHyphenation/>
  <w:hyphenationZone w:val="357"/>
  <w:drawingGridHorizontalSpacing w:val="142"/>
  <w:displayHorizontalDrawingGridEvery w:val="0"/>
  <w:displayVerticalDrawingGridEvery w:val="2"/>
  <w:characterSpacingControl w:val="compressPunctuation"/>
  <w:noLineBreaksAfter w:lang="ja-JP" w:val="$([\{‘“〈《「『【〔＄（［｛｢￡￥"/>
  <w:noLineBreaksBefore w:lang="ja-JP" w:val="!%),.:;?]}°’”‰′″℃、。々〉》」』】〕゛゜ゝゞ・ヽヾ！％），．：；？］｝｡｣､･ﾞﾟ￠"/>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AA"/>
    <w:rsid w:val="00002EED"/>
    <w:rsid w:val="00042368"/>
    <w:rsid w:val="00076F3E"/>
    <w:rsid w:val="000E4A57"/>
    <w:rsid w:val="000F7542"/>
    <w:rsid w:val="00110EB5"/>
    <w:rsid w:val="001202DF"/>
    <w:rsid w:val="001274DF"/>
    <w:rsid w:val="001910BB"/>
    <w:rsid w:val="001D5B73"/>
    <w:rsid w:val="001D7946"/>
    <w:rsid w:val="001E68ED"/>
    <w:rsid w:val="00222505"/>
    <w:rsid w:val="00223621"/>
    <w:rsid w:val="00230B8E"/>
    <w:rsid w:val="00275B82"/>
    <w:rsid w:val="002903C1"/>
    <w:rsid w:val="002921FF"/>
    <w:rsid w:val="002D0BC7"/>
    <w:rsid w:val="002E23AB"/>
    <w:rsid w:val="002E31F7"/>
    <w:rsid w:val="002E6DD6"/>
    <w:rsid w:val="003065B9"/>
    <w:rsid w:val="003561BE"/>
    <w:rsid w:val="00393284"/>
    <w:rsid w:val="003E6A05"/>
    <w:rsid w:val="003E73C6"/>
    <w:rsid w:val="003F580C"/>
    <w:rsid w:val="004002B0"/>
    <w:rsid w:val="004160F5"/>
    <w:rsid w:val="00444E7D"/>
    <w:rsid w:val="004632CC"/>
    <w:rsid w:val="0046646D"/>
    <w:rsid w:val="00491027"/>
    <w:rsid w:val="004959C9"/>
    <w:rsid w:val="004B7AB4"/>
    <w:rsid w:val="00511267"/>
    <w:rsid w:val="005321D8"/>
    <w:rsid w:val="005A5093"/>
    <w:rsid w:val="0060491B"/>
    <w:rsid w:val="0061404B"/>
    <w:rsid w:val="0064683D"/>
    <w:rsid w:val="00652B55"/>
    <w:rsid w:val="006654C3"/>
    <w:rsid w:val="00691EE1"/>
    <w:rsid w:val="006B377D"/>
    <w:rsid w:val="006C1A1A"/>
    <w:rsid w:val="006E23CB"/>
    <w:rsid w:val="006E380D"/>
    <w:rsid w:val="00761C93"/>
    <w:rsid w:val="00791C98"/>
    <w:rsid w:val="007B221D"/>
    <w:rsid w:val="007E0829"/>
    <w:rsid w:val="00830A38"/>
    <w:rsid w:val="00851859"/>
    <w:rsid w:val="00866D5C"/>
    <w:rsid w:val="00893071"/>
    <w:rsid w:val="008A3120"/>
    <w:rsid w:val="008E77CB"/>
    <w:rsid w:val="00903C69"/>
    <w:rsid w:val="00906C05"/>
    <w:rsid w:val="00917196"/>
    <w:rsid w:val="00917ECA"/>
    <w:rsid w:val="009306AB"/>
    <w:rsid w:val="009776B4"/>
    <w:rsid w:val="00A02806"/>
    <w:rsid w:val="00A560F7"/>
    <w:rsid w:val="00A73283"/>
    <w:rsid w:val="00A83D98"/>
    <w:rsid w:val="00AA5FE2"/>
    <w:rsid w:val="00AA6791"/>
    <w:rsid w:val="00AC539B"/>
    <w:rsid w:val="00AD005D"/>
    <w:rsid w:val="00B0393A"/>
    <w:rsid w:val="00B41C2A"/>
    <w:rsid w:val="00B71DB3"/>
    <w:rsid w:val="00B801AC"/>
    <w:rsid w:val="00B822A0"/>
    <w:rsid w:val="00B8435B"/>
    <w:rsid w:val="00B85D79"/>
    <w:rsid w:val="00C05B5B"/>
    <w:rsid w:val="00C073FA"/>
    <w:rsid w:val="00C44902"/>
    <w:rsid w:val="00CA4D01"/>
    <w:rsid w:val="00CB4E74"/>
    <w:rsid w:val="00CC2D57"/>
    <w:rsid w:val="00CD5B5F"/>
    <w:rsid w:val="00CE5937"/>
    <w:rsid w:val="00D0255A"/>
    <w:rsid w:val="00D212D3"/>
    <w:rsid w:val="00D34181"/>
    <w:rsid w:val="00D90E29"/>
    <w:rsid w:val="00DB3C90"/>
    <w:rsid w:val="00DD17B0"/>
    <w:rsid w:val="00DE24E4"/>
    <w:rsid w:val="00DE3E06"/>
    <w:rsid w:val="00E05E7A"/>
    <w:rsid w:val="00E275B3"/>
    <w:rsid w:val="00E372E6"/>
    <w:rsid w:val="00E41860"/>
    <w:rsid w:val="00E54AB0"/>
    <w:rsid w:val="00E86CD4"/>
    <w:rsid w:val="00EE57AA"/>
    <w:rsid w:val="00EF4CC6"/>
    <w:rsid w:val="00F47821"/>
    <w:rsid w:val="00FA0AE8"/>
    <w:rsid w:val="00FB01A9"/>
    <w:rsid w:val="00FB0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9217">
      <v:textbox inset="5.85pt,.7pt,5.85pt,.7pt"/>
    </o:shapedefaults>
    <o:shapelayout v:ext="edit">
      <o:idmap v:ext="edit" data="1"/>
    </o:shapelayout>
  </w:shapeDefaults>
  <w:decimalSymbol w:val="."/>
  <w:listSeparator w:val=","/>
  <w15:chartTrackingRefBased/>
  <w15:docId w15:val="{24FF9E94-5F00-47E7-9918-C6E8520E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Body Text Indent"/>
    <w:basedOn w:val="a"/>
    <w:pPr>
      <w:autoSpaceDE w:val="0"/>
      <w:autoSpaceDN w:val="0"/>
      <w:adjustRightInd w:val="0"/>
      <w:spacing w:line="240" w:lineRule="exact"/>
      <w:ind w:firstLine="300"/>
    </w:pPr>
    <w:rPr>
      <w:rFonts w:ascii="Times" w:hAnsi="Times"/>
      <w:kern w:val="0"/>
      <w:sz w:val="20"/>
    </w:rPr>
  </w:style>
  <w:style w:type="character" w:styleId="a5">
    <w:name w:val="Hyperlink"/>
    <w:rPr>
      <w:color w:val="0000FF"/>
      <w:u w:val="single"/>
    </w:rPr>
  </w:style>
  <w:style w:type="paragraph" w:styleId="a6">
    <w:name w:val="Balloon Text"/>
    <w:basedOn w:val="a"/>
    <w:semiHidden/>
    <w:rPr>
      <w:rFonts w:ascii="Arial" w:eastAsia="ＭＳ ゴシック" w:hAnsi="Arial"/>
      <w:sz w:val="18"/>
      <w:szCs w:val="18"/>
    </w:rPr>
  </w:style>
  <w:style w:type="character" w:styleId="a7">
    <w:name w:val="FollowedHyperlink"/>
    <w:rPr>
      <w:color w:val="800080"/>
      <w:u w:val="single"/>
    </w:rPr>
  </w:style>
  <w:style w:type="paragraph" w:styleId="a8">
    <w:name w:val="footer"/>
    <w:basedOn w:val="a"/>
    <w:link w:val="a9"/>
    <w:uiPriority w:val="99"/>
    <w:unhideWhenUsed/>
    <w:rsid w:val="000E4A57"/>
    <w:pPr>
      <w:tabs>
        <w:tab w:val="center" w:pos="4252"/>
        <w:tab w:val="right" w:pos="8504"/>
      </w:tabs>
      <w:snapToGrid w:val="0"/>
    </w:pPr>
  </w:style>
  <w:style w:type="character" w:customStyle="1" w:styleId="a9">
    <w:name w:val="フッター (文字)"/>
    <w:link w:val="a8"/>
    <w:uiPriority w:val="99"/>
    <w:rsid w:val="000E4A57"/>
    <w:rPr>
      <w:kern w:val="2"/>
      <w:sz w:val="21"/>
    </w:rPr>
  </w:style>
  <w:style w:type="character" w:customStyle="1" w:styleId="mailheadertext1">
    <w:name w:val="mailheadertext1"/>
    <w:rsid w:val="000E4A57"/>
    <w:rPr>
      <w:i w:val="0"/>
      <w:iCs w:val="0"/>
      <w:color w:val="353531"/>
      <w:sz w:val="18"/>
      <w:szCs w:val="18"/>
    </w:rPr>
  </w:style>
  <w:style w:type="character" w:customStyle="1" w:styleId="st1">
    <w:name w:val="st1"/>
    <w:basedOn w:val="a0"/>
    <w:rsid w:val="00AD005D"/>
  </w:style>
  <w:style w:type="character" w:styleId="aa">
    <w:name w:val="Emphasis"/>
    <w:basedOn w:val="a0"/>
    <w:uiPriority w:val="20"/>
    <w:qFormat/>
    <w:rsid w:val="007E0829"/>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sdm.j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___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3104693140794225"/>
          <c:y val="0.14979757085020243"/>
          <c:w val="0.73646209386281591"/>
          <c:h val="0.70040485829959509"/>
        </c:manualLayout>
      </c:layout>
      <c:lineChart>
        <c:grouping val="standard"/>
        <c:varyColors val="0"/>
        <c:ser>
          <c:idx val="0"/>
          <c:order val="0"/>
          <c:tx>
            <c:strRef>
              <c:f>Sheet1!$B$1</c:f>
              <c:strCache>
                <c:ptCount val="1"/>
                <c:pt idx="0">
                  <c:v>Participants</c:v>
                </c:pt>
              </c:strCache>
            </c:strRef>
          </c:tx>
          <c:spPr>
            <a:ln w="12703">
              <a:solidFill>
                <a:srgbClr val="000080"/>
              </a:solidFill>
              <a:prstDash val="solid"/>
            </a:ln>
          </c:spPr>
          <c:marker>
            <c:symbol val="circle"/>
            <c:size val="6"/>
            <c:spPr>
              <a:solidFill>
                <a:srgbClr val="000000"/>
              </a:solidFill>
              <a:ln>
                <a:solidFill>
                  <a:srgbClr val="000000"/>
                </a:solidFill>
                <a:prstDash val="solid"/>
              </a:ln>
            </c:spPr>
          </c:marker>
          <c:cat>
            <c:strRef>
              <c:f>Sheet1!$A$11:$A$22</c:f>
              <c:strCache>
                <c:ptCount val="12"/>
                <c:pt idx="0">
                  <c:v>05</c:v>
                </c:pt>
                <c:pt idx="1">
                  <c:v>06</c:v>
                </c:pt>
                <c:pt idx="2">
                  <c:v>07</c:v>
                </c:pt>
                <c:pt idx="3">
                  <c:v>08</c:v>
                </c:pt>
                <c:pt idx="4">
                  <c:v>09</c:v>
                </c:pt>
                <c:pt idx="5">
                  <c:v>10</c:v>
                </c:pt>
                <c:pt idx="6">
                  <c:v>11</c:v>
                </c:pt>
                <c:pt idx="7">
                  <c:v>12</c:v>
                </c:pt>
                <c:pt idx="8">
                  <c:v>13</c:v>
                </c:pt>
                <c:pt idx="9">
                  <c:v>14</c:v>
                </c:pt>
                <c:pt idx="10">
                  <c:v>15</c:v>
                </c:pt>
                <c:pt idx="11">
                  <c:v>16</c:v>
                </c:pt>
              </c:strCache>
            </c:strRef>
          </c:cat>
          <c:val>
            <c:numRef>
              <c:f>Sheet1!$B$11:$B$22</c:f>
              <c:numCache>
                <c:formatCode>General</c:formatCode>
                <c:ptCount val="12"/>
                <c:pt idx="0">
                  <c:v>907</c:v>
                </c:pt>
                <c:pt idx="1">
                  <c:v>1027</c:v>
                </c:pt>
                <c:pt idx="2">
                  <c:v>1035</c:v>
                </c:pt>
                <c:pt idx="3">
                  <c:v>1013</c:v>
                </c:pt>
                <c:pt idx="4">
                  <c:v>1041</c:v>
                </c:pt>
                <c:pt idx="5">
                  <c:v>1139</c:v>
                </c:pt>
                <c:pt idx="6">
                  <c:v>1210</c:v>
                </c:pt>
                <c:pt idx="7">
                  <c:v>1017</c:v>
                </c:pt>
                <c:pt idx="8">
                  <c:v>971</c:v>
                </c:pt>
                <c:pt idx="9">
                  <c:v>925</c:v>
                </c:pt>
                <c:pt idx="10">
                  <c:v>958</c:v>
                </c:pt>
                <c:pt idx="11">
                  <c:v>848</c:v>
                </c:pt>
              </c:numCache>
            </c:numRef>
          </c:val>
          <c:smooth val="0"/>
        </c:ser>
        <c:ser>
          <c:idx val="1"/>
          <c:order val="1"/>
          <c:tx>
            <c:strRef>
              <c:f>Sheet1!$C$1</c:f>
              <c:strCache>
                <c:ptCount val="1"/>
                <c:pt idx="0">
                  <c:v>Papers</c:v>
                </c:pt>
              </c:strCache>
            </c:strRef>
          </c:tx>
          <c:spPr>
            <a:ln w="12703">
              <a:solidFill>
                <a:srgbClr val="000000"/>
              </a:solidFill>
              <a:prstDash val="solid"/>
            </a:ln>
          </c:spPr>
          <c:marker>
            <c:symbol val="square"/>
            <c:size val="6"/>
            <c:spPr>
              <a:solidFill>
                <a:srgbClr val="000000"/>
              </a:solidFill>
              <a:ln>
                <a:solidFill>
                  <a:srgbClr val="000000"/>
                </a:solidFill>
                <a:prstDash val="solid"/>
              </a:ln>
            </c:spPr>
          </c:marker>
          <c:cat>
            <c:strRef>
              <c:f>Sheet1!$A$11:$A$22</c:f>
              <c:strCache>
                <c:ptCount val="12"/>
                <c:pt idx="0">
                  <c:v>05</c:v>
                </c:pt>
                <c:pt idx="1">
                  <c:v>06</c:v>
                </c:pt>
                <c:pt idx="2">
                  <c:v>07</c:v>
                </c:pt>
                <c:pt idx="3">
                  <c:v>08</c:v>
                </c:pt>
                <c:pt idx="4">
                  <c:v>09</c:v>
                </c:pt>
                <c:pt idx="5">
                  <c:v>10</c:v>
                </c:pt>
                <c:pt idx="6">
                  <c:v>11</c:v>
                </c:pt>
                <c:pt idx="7">
                  <c:v>12</c:v>
                </c:pt>
                <c:pt idx="8">
                  <c:v>13</c:v>
                </c:pt>
                <c:pt idx="9">
                  <c:v>14</c:v>
                </c:pt>
                <c:pt idx="10">
                  <c:v>15</c:v>
                </c:pt>
                <c:pt idx="11">
                  <c:v>16</c:v>
                </c:pt>
              </c:strCache>
            </c:strRef>
          </c:cat>
          <c:val>
            <c:numRef>
              <c:f>Sheet1!$C$11:$C$22</c:f>
              <c:numCache>
                <c:formatCode>General</c:formatCode>
                <c:ptCount val="12"/>
                <c:pt idx="0">
                  <c:v>657</c:v>
                </c:pt>
                <c:pt idx="1">
                  <c:v>711</c:v>
                </c:pt>
                <c:pt idx="2">
                  <c:v>730</c:v>
                </c:pt>
                <c:pt idx="3">
                  <c:v>749</c:v>
                </c:pt>
                <c:pt idx="4">
                  <c:v>956</c:v>
                </c:pt>
                <c:pt idx="5">
                  <c:v>889</c:v>
                </c:pt>
                <c:pt idx="6">
                  <c:v>966</c:v>
                </c:pt>
                <c:pt idx="7">
                  <c:v>858</c:v>
                </c:pt>
                <c:pt idx="8">
                  <c:v>796</c:v>
                </c:pt>
                <c:pt idx="9">
                  <c:v>651</c:v>
                </c:pt>
                <c:pt idx="10">
                  <c:v>725</c:v>
                </c:pt>
                <c:pt idx="11">
                  <c:v>580</c:v>
                </c:pt>
              </c:numCache>
            </c:numRef>
          </c:val>
          <c:smooth val="0"/>
        </c:ser>
        <c:dLbls>
          <c:showLegendKey val="0"/>
          <c:showVal val="0"/>
          <c:showCatName val="0"/>
          <c:showSerName val="0"/>
          <c:showPercent val="0"/>
          <c:showBubbleSize val="0"/>
        </c:dLbls>
        <c:marker val="1"/>
        <c:smooth val="0"/>
        <c:axId val="238189096"/>
        <c:axId val="39218464"/>
      </c:lineChart>
      <c:catAx>
        <c:axId val="238189096"/>
        <c:scaling>
          <c:orientation val="minMax"/>
        </c:scaling>
        <c:delete val="0"/>
        <c:axPos val="b"/>
        <c:title>
          <c:tx>
            <c:rich>
              <a:bodyPr/>
              <a:lstStyle/>
              <a:p>
                <a:pPr>
                  <a:defRPr sz="675" b="0" i="0" u="none" strike="noStrike" baseline="0">
                    <a:solidFill>
                      <a:srgbClr val="000000"/>
                    </a:solidFill>
                    <a:latin typeface="Times New Roman"/>
                    <a:ea typeface="Times New Roman"/>
                    <a:cs typeface="Times New Roman"/>
                  </a:defRPr>
                </a:pPr>
                <a:r>
                  <a:rPr lang="en-US" altLang="ja-JP"/>
                  <a:t>Year</a:t>
                </a:r>
              </a:p>
            </c:rich>
          </c:tx>
          <c:layout>
            <c:manualLayout>
              <c:xMode val="edge"/>
              <c:yMode val="edge"/>
              <c:x val="0.55595706450672155"/>
              <c:y val="0.91902833133512629"/>
            </c:manualLayout>
          </c:layout>
          <c:overlay val="0"/>
          <c:spPr>
            <a:noFill/>
            <a:ln w="25408">
              <a:noFill/>
            </a:ln>
          </c:spPr>
        </c:title>
        <c:numFmt formatCode="General" sourceLinked="1"/>
        <c:majorTickMark val="in"/>
        <c:minorTickMark val="none"/>
        <c:tickLblPos val="nextTo"/>
        <c:spPr>
          <a:ln w="3176">
            <a:solidFill>
              <a:srgbClr val="000000"/>
            </a:solidFill>
            <a:prstDash val="solid"/>
          </a:ln>
        </c:spPr>
        <c:txPr>
          <a:bodyPr rot="0" vert="horz"/>
          <a:lstStyle/>
          <a:p>
            <a:pPr>
              <a:defRPr sz="675" b="0" i="0" u="none" strike="noStrike" baseline="0">
                <a:solidFill>
                  <a:srgbClr val="000000"/>
                </a:solidFill>
                <a:latin typeface="Times New Roman"/>
                <a:ea typeface="Times New Roman"/>
                <a:cs typeface="Times New Roman"/>
              </a:defRPr>
            </a:pPr>
            <a:endParaRPr lang="ja-JP"/>
          </a:p>
        </c:txPr>
        <c:crossAx val="39218464"/>
        <c:crosses val="autoZero"/>
        <c:auto val="1"/>
        <c:lblAlgn val="ctr"/>
        <c:lblOffset val="100"/>
        <c:tickLblSkip val="1"/>
        <c:tickMarkSkip val="1"/>
        <c:noMultiLvlLbl val="0"/>
      </c:catAx>
      <c:valAx>
        <c:axId val="39218464"/>
        <c:scaling>
          <c:orientation val="minMax"/>
        </c:scaling>
        <c:delete val="0"/>
        <c:axPos val="l"/>
        <c:title>
          <c:tx>
            <c:rich>
              <a:bodyPr/>
              <a:lstStyle/>
              <a:p>
                <a:pPr>
                  <a:defRPr sz="675" b="0" i="0" u="none" strike="noStrike" baseline="0">
                    <a:solidFill>
                      <a:srgbClr val="000000"/>
                    </a:solidFill>
                    <a:latin typeface="Times New Roman"/>
                    <a:ea typeface="Times New Roman"/>
                    <a:cs typeface="Times New Roman"/>
                  </a:defRPr>
                </a:pPr>
                <a:r>
                  <a:rPr lang="en-US" altLang="ja-JP"/>
                  <a:t>Number of Papers 
 (Incl. Invited and Late News Papers)</a:t>
                </a:r>
              </a:p>
            </c:rich>
          </c:tx>
          <c:layout>
            <c:manualLayout>
              <c:xMode val="edge"/>
              <c:yMode val="edge"/>
              <c:x val="0"/>
              <c:y val="0.19838069624013047"/>
            </c:manualLayout>
          </c:layout>
          <c:overlay val="0"/>
          <c:spPr>
            <a:noFill/>
            <a:ln w="25408">
              <a:noFill/>
            </a:ln>
          </c:spPr>
        </c:title>
        <c:numFmt formatCode="General" sourceLinked="1"/>
        <c:majorTickMark val="in"/>
        <c:minorTickMark val="none"/>
        <c:tickLblPos val="nextTo"/>
        <c:spPr>
          <a:ln w="3176">
            <a:solidFill>
              <a:srgbClr val="000000"/>
            </a:solidFill>
            <a:prstDash val="solid"/>
          </a:ln>
        </c:spPr>
        <c:txPr>
          <a:bodyPr rot="0" vert="horz"/>
          <a:lstStyle/>
          <a:p>
            <a:pPr>
              <a:defRPr sz="650" b="0" i="0" u="none" strike="noStrike" baseline="0">
                <a:solidFill>
                  <a:srgbClr val="000000"/>
                </a:solidFill>
                <a:latin typeface="Times New Roman"/>
                <a:ea typeface="Times New Roman"/>
                <a:cs typeface="Times New Roman"/>
              </a:defRPr>
            </a:pPr>
            <a:endParaRPr lang="ja-JP"/>
          </a:p>
        </c:txPr>
        <c:crossAx val="238189096"/>
        <c:crosses val="autoZero"/>
        <c:crossBetween val="between"/>
      </c:valAx>
      <c:spPr>
        <a:noFill/>
        <a:ln w="12703">
          <a:solidFill>
            <a:srgbClr val="000000"/>
          </a:solidFill>
          <a:prstDash val="solid"/>
        </a:ln>
      </c:spPr>
    </c:plotArea>
    <c:legend>
      <c:legendPos val="r"/>
      <c:layout>
        <c:manualLayout>
          <c:xMode val="edge"/>
          <c:yMode val="edge"/>
          <c:x val="0.11624831842256278"/>
          <c:y val="3.2388667465949476E-2"/>
          <c:w val="0.72490691351753067"/>
          <c:h val="8.0971668664873681E-2"/>
        </c:manualLayout>
      </c:layout>
      <c:overlay val="0"/>
      <c:spPr>
        <a:solidFill>
          <a:srgbClr val="FFFFFF"/>
        </a:solidFill>
        <a:ln w="12703">
          <a:solidFill>
            <a:srgbClr val="000000"/>
          </a:solidFill>
          <a:prstDash val="solid"/>
        </a:ln>
      </c:spPr>
      <c:txPr>
        <a:bodyPr/>
        <a:lstStyle/>
        <a:p>
          <a:pPr>
            <a:defRPr sz="735" b="0" i="0" u="none" strike="noStrike" baseline="0">
              <a:solidFill>
                <a:srgbClr val="000000"/>
              </a:solidFill>
              <a:latin typeface="Times New Roman"/>
              <a:ea typeface="Times New Roman"/>
              <a:cs typeface="Times New Roman"/>
            </a:defRPr>
          </a:pPr>
          <a:endParaRPr lang="ja-JP"/>
        </a:p>
      </c:txPr>
    </c:legend>
    <c:plotVisOnly val="1"/>
    <c:dispBlanksAs val="gap"/>
    <c:showDLblsOverMax val="0"/>
  </c:chart>
  <c:spPr>
    <a:solidFill>
      <a:srgbClr val="FFFFFF"/>
    </a:solidFill>
    <a:ln w="3176">
      <a:solidFill>
        <a:srgbClr val="000000"/>
      </a:solidFill>
      <a:prstDash val="solid"/>
    </a:ln>
  </c:spPr>
  <c:txPr>
    <a:bodyPr/>
    <a:lstStyle/>
    <a:p>
      <a:pPr>
        <a:defRPr sz="475"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295</TotalTime>
  <Pages>2</Pages>
  <Words>838</Words>
  <Characters>4628</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Instructions for Preparing Camera-Ready Summaries for SSDM 2004</vt:lpstr>
      <vt:lpstr>Instructions for Preparing Camera-Ready Summaries for SSDM 2004</vt:lpstr>
    </vt:vector>
  </TitlesOfParts>
  <Manager>knt2</Manager>
  <Company>KNT</Company>
  <LinksUpToDate>false</LinksUpToDate>
  <CharactersWithSpaces>5456</CharactersWithSpaces>
  <SharedDoc>false</SharedDoc>
  <HLinks>
    <vt:vector size="6" baseType="variant">
      <vt:variant>
        <vt:i4>6422564</vt:i4>
      </vt:variant>
      <vt:variant>
        <vt:i4>0</vt:i4>
      </vt:variant>
      <vt:variant>
        <vt:i4>0</vt:i4>
      </vt:variant>
      <vt:variant>
        <vt:i4>5</vt:i4>
      </vt:variant>
      <vt:variant>
        <vt:lpwstr>http://www.ssdm.jp/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 Camera-Ready Summaries for SSDM 2004</dc:title>
  <dc:subject/>
  <dc:creator/>
  <cp:keywords/>
  <cp:lastModifiedBy>knt2</cp:lastModifiedBy>
  <cp:revision>15</cp:revision>
  <cp:lastPrinted>2017-01-23T07:59:00Z</cp:lastPrinted>
  <dcterms:created xsi:type="dcterms:W3CDTF">2016-02-01T01:36:00Z</dcterms:created>
  <dcterms:modified xsi:type="dcterms:W3CDTF">2017-02-21T03:17:00Z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600925102</vt:i4>
  </property>
  <property fmtid="{D5CDD505-2E9C-101B-9397-08002B2CF9AE}" pid="3" name="_EmailSubject">
    <vt:lpwstr>Web修正</vt:lpwstr>
  </property>
  <property fmtid="{D5CDD505-2E9C-101B-9397-08002B2CF9AE}" pid="4" name="_AuthorEmail">
    <vt:lpwstr>kurino@sd.mech.tohoku.ac.jp</vt:lpwstr>
  </property>
  <property fmtid="{D5CDD505-2E9C-101B-9397-08002B2CF9AE}" pid="5" name="_AuthorEmailDisplayName">
    <vt:lpwstr>Kurino, Hiroyuki</vt:lpwstr>
  </property>
  <property fmtid="{D5CDD505-2E9C-101B-9397-08002B2CF9AE}" pid="6" name="_ReviewingToolsShownOnce">
    <vt:lpwstr/>
  </property>
</Properties>
</file>