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D3" w:rsidRDefault="000E4A57">
      <w:pPr>
        <w:pStyle w:val="a3"/>
        <w:jc w:val="center"/>
        <w:rPr>
          <w:rFonts w:ascii="Times" w:hAnsi="Times"/>
          <w:b/>
          <w:sz w:val="28"/>
        </w:rPr>
      </w:pPr>
      <w:r>
        <w:rPr>
          <w:rFonts w:ascii="Times" w:hAnsi="Times" w:hint="eastAsia"/>
          <w:b/>
          <w:sz w:val="28"/>
        </w:rPr>
        <w:t>SSDM</w:t>
      </w:r>
      <w:r w:rsidR="00652B55">
        <w:rPr>
          <w:rFonts w:ascii="Times" w:hAnsi="Times" w:hint="eastAsia"/>
          <w:b/>
          <w:sz w:val="28"/>
        </w:rPr>
        <w:t>201</w:t>
      </w:r>
      <w:r w:rsidR="005C27BC">
        <w:rPr>
          <w:rFonts w:ascii="Times" w:hAnsi="Times"/>
          <w:b/>
          <w:sz w:val="28"/>
        </w:rPr>
        <w:t>8</w:t>
      </w:r>
      <w:r w:rsidR="00D212D3">
        <w:rPr>
          <w:rFonts w:ascii="Times" w:hAnsi="Times" w:hint="eastAsia"/>
          <w:b/>
          <w:sz w:val="28"/>
        </w:rPr>
        <w:t xml:space="preserve"> Template</w:t>
      </w:r>
    </w:p>
    <w:p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Camera-Ready Summaries for SSDM</w:t>
      </w:r>
      <w:r w:rsidR="005C27BC">
        <w:rPr>
          <w:rFonts w:ascii="Times" w:hAnsi="Times"/>
          <w:b/>
          <w:sz w:val="28"/>
        </w:rPr>
        <w:t>2018</w:t>
      </w:r>
    </w:p>
    <w:p w:rsidR="00B8435B" w:rsidRPr="000F7542" w:rsidRDefault="00B8435B" w:rsidP="000F7542">
      <w:pPr>
        <w:pStyle w:val="a3"/>
        <w:rPr>
          <w:rFonts w:ascii="Times" w:hAnsi="Times" w:cs="Times"/>
          <w:sz w:val="20"/>
        </w:rPr>
      </w:pPr>
      <w:bookmarkStart w:id="0" w:name="_GoBack"/>
      <w:bookmarkEnd w:id="0"/>
    </w:p>
    <w:p w:rsidR="00B8435B" w:rsidRPr="00D212D3" w:rsidRDefault="005C27BC">
      <w:pPr>
        <w:pStyle w:val="a3"/>
        <w:jc w:val="center"/>
        <w:rPr>
          <w:sz w:val="24"/>
        </w:rPr>
      </w:pPr>
      <w:r>
        <w:rPr>
          <w:rFonts w:ascii="Times" w:hAnsi="Times"/>
          <w:sz w:val="24"/>
        </w:rPr>
        <w:t>Akira</w:t>
      </w:r>
      <w:r w:rsidR="006B377D">
        <w:rPr>
          <w:rFonts w:ascii="Times" w:hAnsi="Times" w:hint="eastAsia"/>
          <w:sz w:val="24"/>
        </w:rPr>
        <w:t xml:space="preserve"> </w:t>
      </w:r>
      <w:r>
        <w:rPr>
          <w:rFonts w:ascii="Times" w:hAnsi="Times"/>
          <w:sz w:val="24"/>
        </w:rPr>
        <w:t>Toriumi</w:t>
      </w:r>
      <w:r w:rsidR="00B8435B" w:rsidRPr="00D212D3">
        <w:rPr>
          <w:rFonts w:ascii="Times" w:hAnsi="Times" w:hint="eastAsia"/>
          <w:sz w:val="24"/>
          <w:szCs w:val="24"/>
          <w:vertAlign w:val="superscript"/>
        </w:rPr>
        <w:t>1</w:t>
      </w:r>
      <w:r w:rsidR="00B8435B" w:rsidRPr="00D212D3">
        <w:rPr>
          <w:rFonts w:ascii="Times" w:hAnsi="Times" w:hint="eastAsia"/>
          <w:sz w:val="24"/>
        </w:rPr>
        <w:t>,</w:t>
      </w:r>
      <w:r w:rsidR="00B8435B" w:rsidRPr="00D212D3">
        <w:rPr>
          <w:rFonts w:ascii="Times" w:hAnsi="Times"/>
          <w:sz w:val="24"/>
        </w:rPr>
        <w:t xml:space="preserve"> </w:t>
      </w:r>
      <w:r w:rsidR="003B023F">
        <w:rPr>
          <w:rFonts w:ascii="Times" w:hAnsi="Times"/>
          <w:sz w:val="24"/>
        </w:rPr>
        <w:t>Masato Koyama</w:t>
      </w:r>
      <w:r w:rsidR="009776B4" w:rsidRPr="00D212D3">
        <w:rPr>
          <w:rFonts w:ascii="Times" w:hAnsi="Times" w:hint="eastAsia"/>
          <w:sz w:val="24"/>
          <w:szCs w:val="24"/>
          <w:vertAlign w:val="superscript"/>
        </w:rPr>
        <w:t>2</w:t>
      </w:r>
      <w:r w:rsidR="00B8435B" w:rsidRPr="00D212D3">
        <w:rPr>
          <w:rFonts w:ascii="Times" w:hAnsi="Times" w:hint="eastAsia"/>
          <w:sz w:val="24"/>
          <w:szCs w:val="24"/>
          <w:vertAlign w:val="superscript"/>
        </w:rPr>
        <w:t xml:space="preserve"> </w:t>
      </w:r>
      <w:r w:rsidR="00A83D98" w:rsidRPr="00D212D3">
        <w:rPr>
          <w:rFonts w:ascii="Times" w:hAnsi="Times" w:hint="eastAsia"/>
          <w:sz w:val="24"/>
        </w:rPr>
        <w:t xml:space="preserve">and </w:t>
      </w:r>
      <w:r w:rsidR="003B023F">
        <w:rPr>
          <w:rFonts w:ascii="Times" w:hAnsi="Times"/>
          <w:sz w:val="24"/>
        </w:rPr>
        <w:t>Takashi</w:t>
      </w:r>
      <w:r w:rsidR="00652B55">
        <w:rPr>
          <w:rFonts w:ascii="Times New Roman" w:hAnsi="Times New Roman"/>
          <w:color w:val="353531"/>
          <w:sz w:val="24"/>
          <w:szCs w:val="24"/>
        </w:rPr>
        <w:t xml:space="preserve"> </w:t>
      </w:r>
      <w:r w:rsidR="003B023F">
        <w:rPr>
          <w:rFonts w:ascii="Times New Roman" w:hAnsi="Times New Roman"/>
          <w:color w:val="353531"/>
          <w:sz w:val="24"/>
          <w:szCs w:val="24"/>
        </w:rPr>
        <w:t>Kondo</w:t>
      </w:r>
      <w:r w:rsidR="00D212D3" w:rsidRPr="00D212D3">
        <w:rPr>
          <w:rFonts w:ascii="Times" w:hAnsi="Times" w:hint="eastAsia"/>
          <w:sz w:val="24"/>
          <w:szCs w:val="24"/>
          <w:vertAlign w:val="superscript"/>
        </w:rPr>
        <w:t>1</w:t>
      </w:r>
    </w:p>
    <w:p w:rsidR="00B8435B" w:rsidRPr="000F7542" w:rsidRDefault="00B8435B">
      <w:pPr>
        <w:pStyle w:val="a3"/>
        <w:jc w:val="center"/>
        <w:rPr>
          <w:rFonts w:ascii="Times" w:hAnsi="Times" w:cs="Times"/>
          <w:sz w:val="20"/>
        </w:rPr>
      </w:pPr>
    </w:p>
    <w:p w:rsidR="00B8435B" w:rsidRPr="000F7542" w:rsidRDefault="00B8435B">
      <w:pPr>
        <w:pStyle w:val="a3"/>
        <w:jc w:val="center"/>
        <w:rPr>
          <w:rFonts w:ascii="Times" w:hAnsi="Times" w:cs="Times"/>
          <w:sz w:val="20"/>
        </w:rPr>
      </w:pPr>
      <w:r w:rsidRPr="000F7542">
        <w:rPr>
          <w:rFonts w:ascii="Times" w:hAnsi="Times" w:cs="Times"/>
          <w:sz w:val="20"/>
          <w:vertAlign w:val="superscript"/>
        </w:rPr>
        <w:t>1</w:t>
      </w:r>
      <w:r w:rsidRPr="000F7542">
        <w:rPr>
          <w:rFonts w:ascii="Times" w:hAnsi="Times" w:cs="Times"/>
          <w:sz w:val="20"/>
        </w:rPr>
        <w:t xml:space="preserve"> </w:t>
      </w:r>
      <w:r w:rsidR="005C27BC" w:rsidRPr="005C27BC">
        <w:rPr>
          <w:rStyle w:val="st1"/>
          <w:rFonts w:ascii="Times" w:hAnsi="Times" w:cs="Times"/>
          <w:sz w:val="20"/>
        </w:rPr>
        <w:t>Univ. of Tokyo</w:t>
      </w:r>
    </w:p>
    <w:p w:rsidR="003B023F" w:rsidRDefault="003B023F" w:rsidP="00A83D98">
      <w:pPr>
        <w:pStyle w:val="a3"/>
        <w:jc w:val="center"/>
        <w:rPr>
          <w:rFonts w:ascii="Times" w:eastAsia="ＭＳ Ｐ明朝" w:hAnsi="Times" w:cs="Times"/>
          <w:sz w:val="20"/>
          <w:lang w:val="fi-FI"/>
        </w:rPr>
      </w:pPr>
      <w:r w:rsidRPr="003B023F">
        <w:rPr>
          <w:rFonts w:ascii="Times" w:eastAsia="ＭＳ Ｐ明朝" w:hAnsi="Times" w:cs="Times"/>
          <w:sz w:val="20"/>
          <w:lang w:val="fi-FI"/>
        </w:rPr>
        <w:t xml:space="preserve">7-3-1, Hongo, Bunkyo-ku </w:t>
      </w:r>
    </w:p>
    <w:p w:rsidR="00B8435B" w:rsidRPr="000F7542" w:rsidRDefault="003B023F" w:rsidP="00A83D98">
      <w:pPr>
        <w:pStyle w:val="a3"/>
        <w:jc w:val="center"/>
        <w:rPr>
          <w:rFonts w:ascii="Times" w:hAnsi="Times" w:cs="Times"/>
          <w:sz w:val="20"/>
          <w:lang w:val="pl-PL"/>
        </w:rPr>
      </w:pPr>
      <w:r>
        <w:rPr>
          <w:rFonts w:ascii="Times" w:eastAsia="ＭＳ Ｐ明朝" w:hAnsi="Times" w:cs="Times"/>
          <w:sz w:val="20"/>
          <w:lang w:val="fi-FI"/>
        </w:rPr>
        <w:t xml:space="preserve">Tokyo </w:t>
      </w:r>
      <w:r w:rsidRPr="003B023F">
        <w:rPr>
          <w:rFonts w:ascii="Times" w:eastAsia="ＭＳ Ｐ明朝" w:hAnsi="Times" w:cs="Times"/>
          <w:sz w:val="20"/>
          <w:lang w:val="fi-FI"/>
        </w:rPr>
        <w:t>113-8654</w:t>
      </w:r>
      <w:r w:rsidR="006654C3" w:rsidRPr="000F7542">
        <w:rPr>
          <w:rFonts w:ascii="Times" w:eastAsia="ＭＳ Ｐ明朝" w:hAnsi="Times" w:cs="Times"/>
          <w:sz w:val="20"/>
          <w:lang w:val="fi-FI"/>
        </w:rPr>
        <w:t xml:space="preserve">, </w:t>
      </w:r>
      <w:r w:rsidR="003F580C" w:rsidRPr="000F7542">
        <w:rPr>
          <w:rFonts w:ascii="Times" w:eastAsia="ＭＳ Ｐ明朝" w:hAnsi="Times" w:cs="Times"/>
          <w:sz w:val="20"/>
          <w:lang w:val="fi-FI"/>
        </w:rPr>
        <w:t>Japan</w:t>
      </w:r>
    </w:p>
    <w:p w:rsidR="00B8435B" w:rsidRPr="000F7542" w:rsidRDefault="00B8435B">
      <w:pPr>
        <w:pStyle w:val="a3"/>
        <w:jc w:val="center"/>
        <w:rPr>
          <w:rFonts w:ascii="Times" w:hAnsi="Times" w:cs="Times"/>
          <w:sz w:val="20"/>
          <w:lang w:val="fr-FR"/>
        </w:rPr>
      </w:pPr>
      <w:r w:rsidRPr="000F7542">
        <w:rPr>
          <w:rFonts w:ascii="Times" w:hAnsi="Times" w:cs="Times"/>
          <w:sz w:val="20"/>
          <w:lang w:val="fr-FR"/>
        </w:rPr>
        <w:t xml:space="preserve">Phone: </w:t>
      </w:r>
      <w:r w:rsidRPr="000F7542">
        <w:rPr>
          <w:rFonts w:ascii="Times" w:hAnsi="Times" w:cs="Times"/>
          <w:kern w:val="0"/>
          <w:sz w:val="20"/>
          <w:lang w:val="fr-FR"/>
        </w:rPr>
        <w:t>+</w:t>
      </w:r>
      <w:r w:rsidR="003F580C" w:rsidRPr="000F7542">
        <w:rPr>
          <w:rFonts w:ascii="Times" w:eastAsia="ＭＳ Ｐ明朝" w:hAnsi="Times" w:cs="Times"/>
          <w:iCs/>
          <w:sz w:val="20"/>
        </w:rPr>
        <w:t>81-3-6891-9600</w:t>
      </w:r>
      <w:r w:rsidRPr="000F7542">
        <w:rPr>
          <w:rFonts w:ascii="Times" w:hAnsi="Times" w:cs="Times"/>
          <w:sz w:val="20"/>
          <w:lang w:val="fr-FR"/>
        </w:rPr>
        <w:t xml:space="preserve"> E-mail: </w:t>
      </w:r>
      <w:r w:rsidR="003F580C" w:rsidRPr="000F7542">
        <w:rPr>
          <w:rFonts w:ascii="Times" w:hAnsi="Times" w:cs="Times"/>
          <w:sz w:val="20"/>
          <w:lang w:val="fr-FR"/>
        </w:rPr>
        <w:t>secretariat@ssdm.jp</w:t>
      </w:r>
    </w:p>
    <w:p w:rsidR="009776B4" w:rsidRPr="000F7542" w:rsidRDefault="00B8435B" w:rsidP="009776B4">
      <w:pPr>
        <w:pStyle w:val="a3"/>
        <w:jc w:val="center"/>
        <w:rPr>
          <w:rFonts w:ascii="Times" w:hAnsi="Times" w:cs="Times"/>
          <w:sz w:val="20"/>
        </w:rPr>
      </w:pPr>
      <w:r w:rsidRPr="000F7542">
        <w:rPr>
          <w:rFonts w:ascii="Times" w:hAnsi="Times" w:cs="Times"/>
          <w:sz w:val="20"/>
          <w:vertAlign w:val="superscript"/>
        </w:rPr>
        <w:t>2</w:t>
      </w:r>
      <w:r w:rsidRPr="000F7542">
        <w:rPr>
          <w:rFonts w:ascii="Times" w:hAnsi="Times" w:cs="Times"/>
          <w:sz w:val="20"/>
        </w:rPr>
        <w:t xml:space="preserve"> </w:t>
      </w:r>
      <w:r w:rsidR="003B023F" w:rsidRPr="003B023F">
        <w:rPr>
          <w:rFonts w:ascii="Times" w:hAnsi="Times" w:cs="Times"/>
          <w:sz w:val="20"/>
        </w:rPr>
        <w:t>Toshiba Memory Corp.</w:t>
      </w:r>
      <w:r w:rsidR="003F580C" w:rsidRPr="000F7542">
        <w:rPr>
          <w:rFonts w:ascii="Times" w:hAnsi="Times" w:cs="Times"/>
          <w:sz w:val="20"/>
        </w:rPr>
        <w:t xml:space="preserve"> </w:t>
      </w:r>
    </w:p>
    <w:p w:rsidR="003B023F" w:rsidRPr="003B023F" w:rsidRDefault="003B023F" w:rsidP="003B023F">
      <w:pPr>
        <w:autoSpaceDE w:val="0"/>
        <w:autoSpaceDN w:val="0"/>
        <w:adjustRightInd w:val="0"/>
        <w:spacing w:line="240" w:lineRule="exact"/>
        <w:jc w:val="center"/>
        <w:rPr>
          <w:rFonts w:ascii="Times" w:hAnsi="Times" w:cs="Times" w:hint="eastAsia"/>
          <w:sz w:val="20"/>
          <w:lang w:val="en"/>
        </w:rPr>
      </w:pPr>
      <w:r w:rsidRPr="003B023F">
        <w:rPr>
          <w:rFonts w:ascii="Times" w:hAnsi="Times" w:cs="Times" w:hint="eastAsia"/>
          <w:sz w:val="20"/>
          <w:lang w:val="en"/>
        </w:rPr>
        <w:t>Sumitomo-shoji</w:t>
      </w:r>
      <w:r w:rsidRPr="003B023F">
        <w:rPr>
          <w:rFonts w:ascii="Times" w:hAnsi="Times" w:cs="Times" w:hint="eastAsia"/>
          <w:sz w:val="20"/>
          <w:lang w:val="en"/>
        </w:rPr>
        <w:t xml:space="preserve">　</w:t>
      </w:r>
      <w:r w:rsidRPr="003B023F">
        <w:rPr>
          <w:rFonts w:ascii="Times" w:hAnsi="Times" w:cs="Times" w:hint="eastAsia"/>
          <w:sz w:val="20"/>
          <w:lang w:val="en"/>
        </w:rPr>
        <w:t>Kanda-Izumi-cho Bldg.,13F</w:t>
      </w:r>
    </w:p>
    <w:p w:rsidR="00B8435B" w:rsidRDefault="003B023F" w:rsidP="003B023F">
      <w:pPr>
        <w:autoSpaceDE w:val="0"/>
        <w:autoSpaceDN w:val="0"/>
        <w:adjustRightInd w:val="0"/>
        <w:spacing w:line="240" w:lineRule="exact"/>
        <w:jc w:val="center"/>
        <w:rPr>
          <w:rFonts w:ascii="Times" w:hAnsi="Times" w:cs="Times"/>
          <w:sz w:val="20"/>
          <w:lang w:val="en"/>
        </w:rPr>
      </w:pPr>
      <w:r w:rsidRPr="003B023F">
        <w:rPr>
          <w:rFonts w:ascii="Times" w:hAnsi="Times" w:cs="Times"/>
          <w:sz w:val="20"/>
          <w:lang w:val="en"/>
        </w:rPr>
        <w:t>1-13 Kanda-Izumi-cho Chiyoda-ku, Tokyo 101-0024, Japan</w:t>
      </w:r>
    </w:p>
    <w:p w:rsidR="003B023F" w:rsidRPr="00491027" w:rsidRDefault="003B023F" w:rsidP="003B023F">
      <w:pPr>
        <w:autoSpaceDE w:val="0"/>
        <w:autoSpaceDN w:val="0"/>
        <w:adjustRightInd w:val="0"/>
        <w:spacing w:line="240" w:lineRule="exact"/>
        <w:jc w:val="center"/>
        <w:rPr>
          <w:b/>
          <w:kern w:val="0"/>
          <w:sz w:val="18"/>
          <w:szCs w:val="18"/>
          <w:lang w:val="pl-PL"/>
        </w:rPr>
      </w:pPr>
    </w:p>
    <w:p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t>Abstract</w:t>
      </w:r>
    </w:p>
    <w:p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rsidR="00223621" w:rsidRPr="00223621" w:rsidRDefault="00223621" w:rsidP="00223621">
      <w:pPr>
        <w:autoSpaceDE w:val="0"/>
        <w:autoSpaceDN w:val="0"/>
        <w:adjustRightInd w:val="0"/>
        <w:spacing w:line="240" w:lineRule="exact"/>
        <w:rPr>
          <w:rFonts w:ascii="Times" w:hAnsi="Times"/>
          <w:b/>
          <w:kern w:val="0"/>
          <w:sz w:val="20"/>
        </w:rPr>
      </w:pPr>
    </w:p>
    <w:p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rsidR="00B8435B" w:rsidRPr="00940DE6" w:rsidRDefault="00B8435B">
      <w:pPr>
        <w:spacing w:line="240" w:lineRule="exact"/>
        <w:ind w:firstLine="300"/>
        <w:rPr>
          <w:rFonts w:ascii="Times" w:hAnsi="Times"/>
          <w:kern w:val="0"/>
          <w:sz w:val="20"/>
        </w:rPr>
      </w:pPr>
      <w:r w:rsidRPr="00940DE6">
        <w:rPr>
          <w:rFonts w:ascii="Times" w:hAnsi="Times"/>
          <w:kern w:val="0"/>
          <w:sz w:val="20"/>
        </w:rPr>
        <w:t>This leaf presents instructions for preparing camera-ready summa</w:t>
      </w:r>
      <w:r w:rsidR="00F47821">
        <w:rPr>
          <w:rFonts w:ascii="Times" w:hAnsi="Times"/>
          <w:kern w:val="0"/>
          <w:sz w:val="20"/>
        </w:rPr>
        <w:t xml:space="preserve">ries to be submitted to the </w:t>
      </w:r>
      <w:r w:rsidR="007E0829">
        <w:rPr>
          <w:rFonts w:ascii="Times" w:hAnsi="Times"/>
          <w:kern w:val="0"/>
          <w:sz w:val="20"/>
        </w:rPr>
        <w:t>201</w:t>
      </w:r>
      <w:r w:rsidR="003B023F">
        <w:rPr>
          <w:rFonts w:ascii="Times" w:hAnsi="Times"/>
          <w:kern w:val="0"/>
          <w:sz w:val="20"/>
        </w:rPr>
        <w:t>8</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7E0829">
        <w:rPr>
          <w:rFonts w:ascii="Times" w:hAnsi="Times"/>
          <w:kern w:val="0"/>
          <w:sz w:val="20"/>
        </w:rPr>
        <w:t>201</w:t>
      </w:r>
      <w:r w:rsidR="003B023F">
        <w:rPr>
          <w:rFonts w:ascii="Times" w:hAnsi="Times"/>
          <w:kern w:val="0"/>
          <w:sz w:val="20"/>
        </w:rPr>
        <w:t>8</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news papers are expected to carefully follow the instructions. </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must be submitted via the conference </w:t>
      </w:r>
      <w:r w:rsidRPr="00940DE6">
        <w:rPr>
          <w:rFonts w:ascii="Times" w:hAnsi="Times" w:hint="eastAsia"/>
          <w:kern w:val="0"/>
          <w:sz w:val="20"/>
        </w:rPr>
        <w:t>w</w:t>
      </w:r>
      <w:r w:rsidRPr="00940DE6">
        <w:rPr>
          <w:rFonts w:ascii="Times" w:hAnsi="Times"/>
          <w:kern w:val="0"/>
          <w:sz w:val="20"/>
        </w:rPr>
        <w:t xml:space="preserve">eb site: </w:t>
      </w:r>
      <w:hyperlink r:id="rId6" w:history="1">
        <w:r w:rsidRPr="00940DE6">
          <w:rPr>
            <w:rStyle w:val="a5"/>
            <w:rFonts w:ascii="Times" w:hAnsi="Times"/>
            <w:color w:val="auto"/>
            <w:kern w:val="0"/>
            <w:sz w:val="20"/>
            <w:u w:val="none"/>
          </w:rPr>
          <w:t>http://www.</w:t>
        </w:r>
        <w:r w:rsidRPr="00940DE6">
          <w:rPr>
            <w:rStyle w:val="a5"/>
            <w:rFonts w:ascii="Times" w:hAnsi="Times" w:hint="eastAsia"/>
            <w:color w:val="auto"/>
            <w:kern w:val="0"/>
            <w:sz w:val="20"/>
            <w:u w:val="none"/>
          </w:rPr>
          <w:t>ssdm.jp</w:t>
        </w:r>
      </w:hyperlink>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rsidR="00B8435B" w:rsidRPr="00940DE6" w:rsidRDefault="00B8435B">
      <w:pPr>
        <w:autoSpaceDE w:val="0"/>
        <w:autoSpaceDN w:val="0"/>
        <w:adjustRightInd w:val="0"/>
        <w:spacing w:line="240" w:lineRule="exact"/>
        <w:rPr>
          <w:b/>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summaries must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articles, prepositions and conjunctions. Place a blank line between the title and author name(s), and between the address(es) and the main text.</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w:t>
      </w:r>
      <w:r w:rsidRPr="00940DE6">
        <w:rPr>
          <w:rFonts w:ascii="Times" w:hAnsi="Times"/>
          <w:kern w:val="0"/>
          <w:sz w:val="20"/>
        </w:rPr>
        <w:t>columns. The sections should be numbered beginning with “1. Introduction”. Acknowledgements and References should not be numbered. Place a blank line between the sections. Subsection headings, if any, should not be numbered. Justify the column at both the right and the left. Don’t forget to check spelling.</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 xml:space="preserve">A summary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rsidR="001202DF" w:rsidRDefault="001202DF" w:rsidP="00903C69">
      <w:pPr>
        <w:autoSpaceDE w:val="0"/>
        <w:autoSpaceDN w:val="0"/>
        <w:adjustRightInd w:val="0"/>
        <w:ind w:firstLine="300"/>
        <w:rPr>
          <w:rFonts w:ascii="Times" w:hAnsi="Times"/>
          <w:kern w:val="0"/>
          <w:sz w:val="20"/>
        </w:rPr>
      </w:pPr>
    </w:p>
    <w:p w:rsidR="00C073FA" w:rsidRPr="00940DE6" w:rsidRDefault="006E23CB"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1202DF" w:rsidRDefault="001202DF">
      <w:pPr>
        <w:pStyle w:val="a6"/>
        <w:autoSpaceDE w:val="0"/>
        <w:autoSpaceDN w:val="0"/>
        <w:adjustRightInd w:val="0"/>
        <w:spacing w:line="240" w:lineRule="exact"/>
        <w:rPr>
          <w:rFonts w:ascii="Times" w:eastAsia="ＭＳ 明朝" w:hAnsi="Times"/>
          <w:kern w:val="0"/>
          <w:szCs w:val="20"/>
        </w:rPr>
      </w:pPr>
    </w:p>
    <w:p w:rsidR="00B8435B" w:rsidRDefault="0061404B">
      <w:pPr>
        <w:pStyle w:val="a6"/>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rsidR="00042368" w:rsidRDefault="00042368">
      <w:pPr>
        <w:pStyle w:val="a6"/>
        <w:autoSpaceDE w:val="0"/>
        <w:autoSpaceDN w:val="0"/>
        <w:adjustRightInd w:val="0"/>
        <w:spacing w:line="240" w:lineRule="exact"/>
        <w:rPr>
          <w:rFonts w:ascii="Times" w:eastAsia="ＭＳ 明朝" w:hAnsi="Times"/>
          <w:kern w:val="0"/>
          <w:szCs w:val="20"/>
        </w:rPr>
      </w:pPr>
    </w:p>
    <w:p w:rsidR="00D212D3" w:rsidRPr="00940DE6" w:rsidRDefault="00D212D3">
      <w:pPr>
        <w:pStyle w:val="a6"/>
        <w:autoSpaceDE w:val="0"/>
        <w:autoSpaceDN w:val="0"/>
        <w:adjustRightInd w:val="0"/>
        <w:spacing w:line="240" w:lineRule="exact"/>
        <w:rPr>
          <w:rFonts w:ascii="Times" w:eastAsia="ＭＳ 明朝" w:hAnsi="Times"/>
          <w:kern w:val="0"/>
          <w:szCs w:val="20"/>
        </w:rPr>
      </w:pPr>
    </w:p>
    <w:p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trPr>
          <w:trHeight w:val="386"/>
        </w:trPr>
        <w:tc>
          <w:tcPr>
            <w:tcW w:w="92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trPr>
          <w:trHeight w:val="386"/>
        </w:trPr>
        <w:tc>
          <w:tcPr>
            <w:tcW w:w="92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trPr>
          <w:trHeight w:val="31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trPr>
          <w:trHeight w:val="772"/>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trPr>
          <w:trHeight w:val="386"/>
        </w:trPr>
        <w:tc>
          <w:tcPr>
            <w:tcW w:w="92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pt;height:30.55pt" o:ole="" fillcolor="window">
            <v:imagedata r:id="rId8" o:title=""/>
          </v:shape>
          <o:OLEObject Type="Embed" ProgID="Equation.3" ShapeID="_x0000_i1025" DrawAspect="Content" ObjectID="_1577012877" r:id="rId9"/>
        </w:objec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a"/>
          <w:rFonts w:ascii="Times New Roman" w:hAnsi="Times New Roman"/>
        </w:rPr>
        <w:t xml:space="preserve"> </w:t>
      </w:r>
      <w:r w:rsidRPr="00C44902">
        <w:rPr>
          <w:rFonts w:ascii="Times New Roman" w:hAnsi="Times New Roman"/>
          <w:iCs/>
          <w:kern w:val="0"/>
          <w:sz w:val="20"/>
        </w:rPr>
        <w:t>we recommend using colored images.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rsidR="00E275B3" w:rsidRPr="00E275B3" w:rsidRDefault="00E275B3">
      <w:pPr>
        <w:autoSpaceDE w:val="0"/>
        <w:autoSpaceDN w:val="0"/>
        <w:adjustRightInd w:val="0"/>
        <w:spacing w:line="240" w:lineRule="exact"/>
        <w:rPr>
          <w:rFonts w:ascii="Times" w:hAnsi="Times"/>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SSDM201</w:t>
      </w:r>
      <w:r w:rsidR="00720881">
        <w:rPr>
          <w:rFonts w:ascii="Times" w:hAnsi="Times"/>
          <w:kern w:val="0"/>
          <w:sz w:val="20"/>
        </w:rPr>
        <w:t>8</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rsidR="00A02806" w:rsidRDefault="00A02806">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t>[1]</w:t>
      </w:r>
      <w:r w:rsidR="00A83D98" w:rsidRPr="00A02806">
        <w:rPr>
          <w:rFonts w:ascii="Times" w:hAnsi="Times" w:hint="eastAsia"/>
          <w:kern w:val="0"/>
          <w:sz w:val="18"/>
        </w:rPr>
        <w:t xml:space="preserve"> </w:t>
      </w:r>
      <w:r w:rsidR="00720881">
        <w:rPr>
          <w:rFonts w:ascii="Times" w:hAnsi="Times"/>
          <w:kern w:val="0"/>
          <w:sz w:val="18"/>
        </w:rPr>
        <w:t>A</w:t>
      </w:r>
      <w:r w:rsidR="004002B0" w:rsidRPr="00A02806">
        <w:rPr>
          <w:rFonts w:ascii="Times" w:hAnsi="Times" w:hint="eastAsia"/>
          <w:kern w:val="0"/>
          <w:sz w:val="18"/>
        </w:rPr>
        <w:t xml:space="preserve">. </w:t>
      </w:r>
      <w:r w:rsidR="00720881">
        <w:rPr>
          <w:rFonts w:ascii="Times" w:hAnsi="Times"/>
          <w:kern w:val="0"/>
          <w:sz w:val="18"/>
        </w:rPr>
        <w:t>Toriumi</w:t>
      </w:r>
      <w:r w:rsidRPr="00A02806">
        <w:rPr>
          <w:rFonts w:ascii="Times" w:hAnsi="Times"/>
          <w:kern w:val="0"/>
          <w:sz w:val="18"/>
        </w:rPr>
        <w:t xml:space="preserve"> and </w:t>
      </w:r>
      <w:r w:rsidR="00D0255A">
        <w:rPr>
          <w:rFonts w:ascii="Times" w:hAnsi="Times" w:hint="eastAsia"/>
          <w:kern w:val="0"/>
          <w:sz w:val="18"/>
        </w:rPr>
        <w:t>T</w:t>
      </w:r>
      <w:r w:rsidR="00A83D98" w:rsidRPr="00A02806">
        <w:rPr>
          <w:rFonts w:ascii="Times" w:hAnsi="Times" w:hint="eastAsia"/>
          <w:kern w:val="0"/>
          <w:sz w:val="18"/>
        </w:rPr>
        <w:t xml:space="preserve">. </w:t>
      </w:r>
      <w:r w:rsidR="00720881">
        <w:rPr>
          <w:rFonts w:ascii="Times" w:hAnsi="Times"/>
          <w:kern w:val="0"/>
          <w:sz w:val="18"/>
        </w:rPr>
        <w:t>Kondo</w:t>
      </w:r>
      <w:r w:rsidRPr="00A02806">
        <w:rPr>
          <w:rFonts w:ascii="Times" w:hAnsi="Times"/>
          <w:kern w:val="0"/>
          <w:sz w:val="18"/>
        </w:rPr>
        <w:t xml:space="preserve">, Jpn. J. Appl. Phys. </w:t>
      </w:r>
      <w:r w:rsidRPr="00A02806">
        <w:rPr>
          <w:rFonts w:ascii="Times" w:hAnsi="Times"/>
          <w:b/>
          <w:bCs/>
          <w:kern w:val="0"/>
          <w:sz w:val="18"/>
        </w:rPr>
        <w:t>43</w:t>
      </w:r>
      <w:r w:rsidRPr="00A02806">
        <w:rPr>
          <w:rFonts w:ascii="Times" w:hAnsi="Times" w:hint="eastAsia"/>
          <w:kern w:val="0"/>
          <w:sz w:val="18"/>
        </w:rPr>
        <w:t xml:space="preserve"> </w:t>
      </w:r>
      <w:r w:rsidRPr="00A02806">
        <w:rPr>
          <w:rFonts w:ascii="Times" w:hAnsi="Times"/>
          <w:kern w:val="0"/>
          <w:sz w:val="18"/>
        </w:rPr>
        <w:t>(1998)</w:t>
      </w:r>
      <w:r w:rsidRPr="00A02806">
        <w:rPr>
          <w:rFonts w:ascii="Times" w:hAnsi="Times" w:hint="eastAsia"/>
          <w:kern w:val="0"/>
          <w:sz w:val="18"/>
        </w:rPr>
        <w:t xml:space="preserve"> </w:t>
      </w:r>
      <w:r w:rsidRPr="00A02806">
        <w:rPr>
          <w:rFonts w:ascii="Times" w:hAnsi="Times"/>
          <w:kern w:val="0"/>
          <w:sz w:val="18"/>
        </w:rPr>
        <w:t>278.</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720881">
        <w:rPr>
          <w:rFonts w:ascii="Times" w:hAnsi="Times"/>
          <w:kern w:val="0"/>
          <w:sz w:val="18"/>
        </w:rPr>
        <w:t>M</w:t>
      </w:r>
      <w:r w:rsidR="00A83D98" w:rsidRPr="00A02806">
        <w:rPr>
          <w:rFonts w:ascii="Times" w:hAnsi="Times" w:hint="eastAsia"/>
          <w:kern w:val="0"/>
          <w:sz w:val="18"/>
        </w:rPr>
        <w:t xml:space="preserve">. </w:t>
      </w:r>
      <w:r w:rsidR="00720881">
        <w:rPr>
          <w:rFonts w:ascii="Times" w:hAnsi="Times"/>
          <w:kern w:val="0"/>
          <w:sz w:val="18"/>
        </w:rPr>
        <w:t>Koyama</w:t>
      </w:r>
      <w:r w:rsidRPr="00A02806">
        <w:rPr>
          <w:rFonts w:ascii="Times" w:hAnsi="Times"/>
          <w:kern w:val="0"/>
          <w:sz w:val="18"/>
        </w:rPr>
        <w:t xml:space="preserve">, </w:t>
      </w:r>
      <w:r w:rsidRPr="00A02806">
        <w:rPr>
          <w:rFonts w:ascii="Times" w:hAnsi="Times"/>
          <w:i/>
          <w:kern w:val="0"/>
          <w:sz w:val="18"/>
        </w:rPr>
        <w:t>Extended Abstracts of the 1999 International Conference on Solid State Devices and Materials</w:t>
      </w:r>
      <w:r w:rsidRPr="00A02806">
        <w:rPr>
          <w:rFonts w:ascii="Times" w:hAnsi="Times"/>
          <w:kern w:val="0"/>
          <w:sz w:val="18"/>
        </w:rPr>
        <w:t xml:space="preserve"> (1999) 737.</w:t>
      </w:r>
    </w:p>
    <w:p w:rsidR="00B8435B" w:rsidRPr="00940DE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[3] </w:t>
      </w:r>
      <w:r w:rsidR="00720881">
        <w:rPr>
          <w:rFonts w:ascii="Times" w:hAnsi="Times"/>
          <w:kern w:val="0"/>
          <w:sz w:val="18"/>
        </w:rPr>
        <w:t>A</w:t>
      </w:r>
      <w:r w:rsidR="00A83D98" w:rsidRPr="00A02806">
        <w:rPr>
          <w:rFonts w:ascii="Times" w:hAnsi="Times" w:hint="eastAsia"/>
          <w:kern w:val="0"/>
          <w:sz w:val="18"/>
        </w:rPr>
        <w:t>.</w:t>
      </w:r>
      <w:r w:rsidR="002921FF" w:rsidRPr="00A02806">
        <w:rPr>
          <w:rFonts w:ascii="Times" w:hAnsi="Times" w:hint="eastAsia"/>
          <w:kern w:val="0"/>
          <w:sz w:val="18"/>
        </w:rPr>
        <w:t xml:space="preserve"> </w:t>
      </w:r>
      <w:r w:rsidR="00720881">
        <w:rPr>
          <w:rFonts w:ascii="Times" w:hAnsi="Times"/>
          <w:kern w:val="0"/>
          <w:sz w:val="18"/>
        </w:rPr>
        <w:t>Toriumi</w:t>
      </w:r>
      <w:r w:rsidR="002E23AB" w:rsidRPr="00A02806">
        <w:rPr>
          <w:rFonts w:ascii="Times" w:hAnsi="Times" w:hint="eastAsia"/>
          <w:kern w:val="0"/>
          <w:sz w:val="18"/>
        </w:rPr>
        <w:t xml:space="preserve"> </w:t>
      </w:r>
      <w:r w:rsidR="002E23AB" w:rsidRPr="00A02806">
        <w:rPr>
          <w:rFonts w:ascii="Times" w:hAnsi="Times" w:hint="eastAsia"/>
          <w:i/>
          <w:kern w:val="0"/>
          <w:sz w:val="18"/>
        </w:rPr>
        <w:t>et al.</w:t>
      </w:r>
      <w:r w:rsidRPr="00A02806">
        <w:rPr>
          <w:rFonts w:ascii="Times" w:hAnsi="Times"/>
          <w:kern w:val="0"/>
          <w:sz w:val="18"/>
        </w:rPr>
        <w:t xml:space="preserve">, </w:t>
      </w:r>
      <w:r w:rsidRPr="00A02806">
        <w:rPr>
          <w:rFonts w:ascii="Times" w:hAnsi="Times"/>
          <w:i/>
          <w:kern w:val="0"/>
          <w:sz w:val="18"/>
        </w:rPr>
        <w:t>A</w:t>
      </w:r>
      <w:r w:rsidRPr="00940DE6">
        <w:rPr>
          <w:rFonts w:ascii="Times" w:hAnsi="Times"/>
          <w:i/>
          <w:kern w:val="0"/>
          <w:sz w:val="18"/>
        </w:rPr>
        <w:t>dvanced Meta</w:t>
      </w:r>
      <w:r w:rsidRPr="00940DE6">
        <w:rPr>
          <w:rFonts w:ascii="Times" w:hAnsi="Times" w:hint="eastAsia"/>
          <w:i/>
          <w:kern w:val="0"/>
          <w:sz w:val="18"/>
        </w:rPr>
        <w:t>l</w:t>
      </w:r>
      <w:r w:rsidRPr="00940DE6">
        <w:rPr>
          <w:rFonts w:ascii="Times" w:hAnsi="Times"/>
          <w:i/>
          <w:kern w:val="0"/>
          <w:sz w:val="18"/>
        </w:rPr>
        <w:t>lization and Interconnect Systems for ULSI Applications</w:t>
      </w:r>
      <w:r w:rsidRPr="00940DE6">
        <w:rPr>
          <w:rFonts w:ascii="Times" w:hAnsi="Times"/>
          <w:kern w:val="0"/>
          <w:sz w:val="18"/>
        </w:rPr>
        <w:t xml:space="preserve"> (2000) 14</w:t>
      </w:r>
      <w:r w:rsidRPr="00940DE6">
        <w:rPr>
          <w:rFonts w:ascii="Times" w:hAnsi="Times" w:hint="eastAsia"/>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201</w:t>
      </w:r>
      <w:r w:rsidR="00720881">
        <w:rPr>
          <w:rFonts w:ascii="Times" w:hAnsi="Times"/>
          <w:kern w:val="0"/>
          <w:sz w:val="16"/>
        </w:rPr>
        <w:t>8</w:t>
      </w:r>
    </w:p>
    <w:p w:rsidR="00720881" w:rsidRDefault="00B85D79">
      <w:pPr>
        <w:autoSpaceDE w:val="0"/>
        <w:autoSpaceDN w:val="0"/>
        <w:adjustRightInd w:val="0"/>
        <w:spacing w:line="240" w:lineRule="exact"/>
        <w:jc w:val="left"/>
        <w:rPr>
          <w:rFonts w:ascii="Times New Roman" w:eastAsia="ＭＳ Ｐ明朝" w:hAnsi="Times New Roman"/>
          <w:iCs/>
          <w:sz w:val="16"/>
          <w:szCs w:val="16"/>
        </w:rPr>
      </w:pPr>
      <w:r>
        <w:rPr>
          <w:rFonts w:ascii="Times" w:hAnsi="Times"/>
          <w:kern w:val="0"/>
          <w:sz w:val="16"/>
        </w:rPr>
        <w:t xml:space="preserve">c/o </w:t>
      </w:r>
      <w:r w:rsidR="00720881" w:rsidRPr="00720881">
        <w:rPr>
          <w:rFonts w:ascii="Times New Roman" w:eastAsia="ＭＳ Ｐ明朝" w:hAnsi="Times New Roman"/>
          <w:iCs/>
          <w:sz w:val="16"/>
          <w:szCs w:val="16"/>
        </w:rPr>
        <w:t>KNT-CT Global Travel CO., LTD.</w:t>
      </w:r>
      <w:r>
        <w:rPr>
          <w:rFonts w:ascii="Times New Roman" w:eastAsia="ＭＳ Ｐ明朝" w:hAnsi="Times New Roman"/>
          <w:iCs/>
          <w:sz w:val="16"/>
          <w:szCs w:val="16"/>
        </w:rPr>
        <w:t xml:space="preserve"> </w:t>
      </w:r>
      <w:r w:rsidR="00720881" w:rsidRPr="00720881">
        <w:rPr>
          <w:rFonts w:ascii="Times New Roman" w:eastAsia="ＭＳ Ｐ明朝" w:hAnsi="Times New Roman"/>
          <w:iCs/>
          <w:sz w:val="16"/>
          <w:szCs w:val="16"/>
        </w:rPr>
        <w:t xml:space="preserve">Global MICE Branch </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http://www.</w:t>
      </w:r>
      <w:r w:rsidRPr="00940DE6">
        <w:rPr>
          <w:rFonts w:ascii="Times" w:hAnsi="Times" w:hint="eastAsia"/>
          <w:kern w:val="0"/>
          <w:sz w:val="16"/>
        </w:rPr>
        <w:t>ssdm.jp</w:t>
      </w:r>
    </w:p>
    <w:p w:rsidR="00B8435B" w:rsidRDefault="00B8435B"/>
    <w:p w:rsidR="004959C9" w:rsidRDefault="004959C9"/>
    <w:p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01" w:rsidRDefault="00CA4D01">
      <w:r>
        <w:separator/>
      </w:r>
    </w:p>
  </w:endnote>
  <w:endnote w:type="continuationSeparator" w:id="0">
    <w:p w:rsidR="00CA4D01" w:rsidRDefault="00C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01" w:rsidRDefault="00CA4D01">
      <w:r>
        <w:separator/>
      </w:r>
    </w:p>
  </w:footnote>
  <w:footnote w:type="continuationSeparator" w:id="0">
    <w:p w:rsidR="00CA4D01" w:rsidRDefault="00C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76F3E"/>
    <w:rsid w:val="000E4A57"/>
    <w:rsid w:val="000F7542"/>
    <w:rsid w:val="00110EB5"/>
    <w:rsid w:val="001202DF"/>
    <w:rsid w:val="001274DF"/>
    <w:rsid w:val="001910BB"/>
    <w:rsid w:val="001D0F3D"/>
    <w:rsid w:val="001D5B73"/>
    <w:rsid w:val="001D7946"/>
    <w:rsid w:val="001E68ED"/>
    <w:rsid w:val="00222505"/>
    <w:rsid w:val="00223621"/>
    <w:rsid w:val="00230B8E"/>
    <w:rsid w:val="00275B82"/>
    <w:rsid w:val="002903C1"/>
    <w:rsid w:val="002921FF"/>
    <w:rsid w:val="002D0BC7"/>
    <w:rsid w:val="002E23AB"/>
    <w:rsid w:val="002E31F7"/>
    <w:rsid w:val="002E6DD6"/>
    <w:rsid w:val="003065B9"/>
    <w:rsid w:val="003561BE"/>
    <w:rsid w:val="00393284"/>
    <w:rsid w:val="003B023F"/>
    <w:rsid w:val="003E6A05"/>
    <w:rsid w:val="003E73C6"/>
    <w:rsid w:val="003F580C"/>
    <w:rsid w:val="004002B0"/>
    <w:rsid w:val="004160F5"/>
    <w:rsid w:val="00444E7D"/>
    <w:rsid w:val="004632CC"/>
    <w:rsid w:val="0046646D"/>
    <w:rsid w:val="00491027"/>
    <w:rsid w:val="004959C9"/>
    <w:rsid w:val="004B7AB4"/>
    <w:rsid w:val="00511267"/>
    <w:rsid w:val="005321D8"/>
    <w:rsid w:val="005A5093"/>
    <w:rsid w:val="005C27BC"/>
    <w:rsid w:val="0060491B"/>
    <w:rsid w:val="0061404B"/>
    <w:rsid w:val="0064683D"/>
    <w:rsid w:val="00652B55"/>
    <w:rsid w:val="006654C3"/>
    <w:rsid w:val="00691EE1"/>
    <w:rsid w:val="006B377D"/>
    <w:rsid w:val="006C1A1A"/>
    <w:rsid w:val="006E23CB"/>
    <w:rsid w:val="006E380D"/>
    <w:rsid w:val="00720881"/>
    <w:rsid w:val="00761C93"/>
    <w:rsid w:val="00791C98"/>
    <w:rsid w:val="007B221D"/>
    <w:rsid w:val="007E0829"/>
    <w:rsid w:val="00830A38"/>
    <w:rsid w:val="00851859"/>
    <w:rsid w:val="00866D5C"/>
    <w:rsid w:val="00893071"/>
    <w:rsid w:val="008A3120"/>
    <w:rsid w:val="008E77CB"/>
    <w:rsid w:val="00903C69"/>
    <w:rsid w:val="00906C05"/>
    <w:rsid w:val="00917196"/>
    <w:rsid w:val="00917ECA"/>
    <w:rsid w:val="009306AB"/>
    <w:rsid w:val="009776B4"/>
    <w:rsid w:val="00A02806"/>
    <w:rsid w:val="00A560F7"/>
    <w:rsid w:val="00A73283"/>
    <w:rsid w:val="00A83D98"/>
    <w:rsid w:val="00AA2DC5"/>
    <w:rsid w:val="00AA5FE2"/>
    <w:rsid w:val="00AA6791"/>
    <w:rsid w:val="00AC539B"/>
    <w:rsid w:val="00AD005D"/>
    <w:rsid w:val="00B0393A"/>
    <w:rsid w:val="00B41C2A"/>
    <w:rsid w:val="00B71DB3"/>
    <w:rsid w:val="00B801AC"/>
    <w:rsid w:val="00B822A0"/>
    <w:rsid w:val="00B8435B"/>
    <w:rsid w:val="00B85D79"/>
    <w:rsid w:val="00C05B5B"/>
    <w:rsid w:val="00C073FA"/>
    <w:rsid w:val="00C44902"/>
    <w:rsid w:val="00CA4D01"/>
    <w:rsid w:val="00CB4E74"/>
    <w:rsid w:val="00CC2D57"/>
    <w:rsid w:val="00CD5B5F"/>
    <w:rsid w:val="00CE5937"/>
    <w:rsid w:val="00D0255A"/>
    <w:rsid w:val="00D212D3"/>
    <w:rsid w:val="00D34181"/>
    <w:rsid w:val="00D90E29"/>
    <w:rsid w:val="00DB3C90"/>
    <w:rsid w:val="00DD17B0"/>
    <w:rsid w:val="00DE24E4"/>
    <w:rsid w:val="00DE3E06"/>
    <w:rsid w:val="00E05E7A"/>
    <w:rsid w:val="00E275B3"/>
    <w:rsid w:val="00E372E6"/>
    <w:rsid w:val="00E41860"/>
    <w:rsid w:val="00E54AB0"/>
    <w:rsid w:val="00E86CD4"/>
    <w:rsid w:val="00EE57AA"/>
    <w:rsid w:val="00EF4CC6"/>
    <w:rsid w:val="00F47821"/>
    <w:rsid w:val="00FA0AE8"/>
    <w:rsid w:val="00FB01A9"/>
    <w:rsid w:val="00FB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3313">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dm.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strRef>
              <c:f>Sheet1!$B$1</c:f>
              <c:strCache>
                <c:ptCount val="1"/>
                <c:pt idx="0">
                  <c:v>Participants</c:v>
                </c:pt>
              </c:strCache>
            </c:strRef>
          </c:tx>
          <c:spPr>
            <a:ln w="12703">
              <a:solidFill>
                <a:srgbClr val="000080"/>
              </a:solidFill>
              <a:prstDash val="solid"/>
            </a:ln>
          </c:spPr>
          <c:marker>
            <c:symbol val="circle"/>
            <c:size val="6"/>
            <c:spPr>
              <a:solidFill>
                <a:srgbClr val="000000"/>
              </a:solidFill>
              <a:ln>
                <a:solidFill>
                  <a:srgbClr val="000000"/>
                </a:solidFill>
                <a:prstDash val="solid"/>
              </a:ln>
            </c:spPr>
          </c:marker>
          <c:cat>
            <c:strRef>
              <c:f>Sheet1!$A$11:$A$23</c:f>
              <c:strCache>
                <c:ptCount val="13"/>
                <c:pt idx="0">
                  <c:v>05</c:v>
                </c:pt>
                <c:pt idx="1">
                  <c:v>06</c:v>
                </c:pt>
                <c:pt idx="2">
                  <c:v>07</c:v>
                </c:pt>
                <c:pt idx="3">
                  <c:v>08</c:v>
                </c:pt>
                <c:pt idx="4">
                  <c:v>09</c:v>
                </c:pt>
                <c:pt idx="5">
                  <c:v>10</c:v>
                </c:pt>
                <c:pt idx="6">
                  <c:v>11</c:v>
                </c:pt>
                <c:pt idx="7">
                  <c:v>12</c:v>
                </c:pt>
                <c:pt idx="8">
                  <c:v>13</c:v>
                </c:pt>
                <c:pt idx="9">
                  <c:v>14</c:v>
                </c:pt>
                <c:pt idx="10">
                  <c:v>15</c:v>
                </c:pt>
                <c:pt idx="11">
                  <c:v>16</c:v>
                </c:pt>
                <c:pt idx="12">
                  <c:v>17</c:v>
                </c:pt>
              </c:strCache>
            </c:strRef>
          </c:cat>
          <c:val>
            <c:numRef>
              <c:f>Sheet1!$B$11:$B$23</c:f>
              <c:numCache>
                <c:formatCode>General</c:formatCode>
                <c:ptCount val="13"/>
                <c:pt idx="0">
                  <c:v>907</c:v>
                </c:pt>
                <c:pt idx="1">
                  <c:v>1027</c:v>
                </c:pt>
                <c:pt idx="2">
                  <c:v>1035</c:v>
                </c:pt>
                <c:pt idx="3">
                  <c:v>1013</c:v>
                </c:pt>
                <c:pt idx="4">
                  <c:v>1041</c:v>
                </c:pt>
                <c:pt idx="5">
                  <c:v>1139</c:v>
                </c:pt>
                <c:pt idx="6">
                  <c:v>1210</c:v>
                </c:pt>
                <c:pt idx="7">
                  <c:v>1017</c:v>
                </c:pt>
                <c:pt idx="8">
                  <c:v>971</c:v>
                </c:pt>
                <c:pt idx="9">
                  <c:v>925</c:v>
                </c:pt>
                <c:pt idx="10">
                  <c:v>958</c:v>
                </c:pt>
                <c:pt idx="11">
                  <c:v>848</c:v>
                </c:pt>
                <c:pt idx="12">
                  <c:v>892</c:v>
                </c:pt>
              </c:numCache>
            </c:numRef>
          </c:val>
          <c:smooth val="0"/>
        </c:ser>
        <c:ser>
          <c:idx val="1"/>
          <c:order val="1"/>
          <c:tx>
            <c:strRef>
              <c:f>Sheet1!$C$1</c:f>
              <c:strCache>
                <c:ptCount val="1"/>
                <c:pt idx="0">
                  <c:v>Papers</c:v>
                </c:pt>
              </c:strCache>
            </c:strRef>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Sheet1!$A$11:$A$23</c:f>
              <c:strCache>
                <c:ptCount val="13"/>
                <c:pt idx="0">
                  <c:v>05</c:v>
                </c:pt>
                <c:pt idx="1">
                  <c:v>06</c:v>
                </c:pt>
                <c:pt idx="2">
                  <c:v>07</c:v>
                </c:pt>
                <c:pt idx="3">
                  <c:v>08</c:v>
                </c:pt>
                <c:pt idx="4">
                  <c:v>09</c:v>
                </c:pt>
                <c:pt idx="5">
                  <c:v>10</c:v>
                </c:pt>
                <c:pt idx="6">
                  <c:v>11</c:v>
                </c:pt>
                <c:pt idx="7">
                  <c:v>12</c:v>
                </c:pt>
                <c:pt idx="8">
                  <c:v>13</c:v>
                </c:pt>
                <c:pt idx="9">
                  <c:v>14</c:v>
                </c:pt>
                <c:pt idx="10">
                  <c:v>15</c:v>
                </c:pt>
                <c:pt idx="11">
                  <c:v>16</c:v>
                </c:pt>
                <c:pt idx="12">
                  <c:v>17</c:v>
                </c:pt>
              </c:strCache>
            </c:strRef>
          </c:cat>
          <c:val>
            <c:numRef>
              <c:f>Sheet1!$C$11:$C$23</c:f>
              <c:numCache>
                <c:formatCode>General</c:formatCode>
                <c:ptCount val="13"/>
                <c:pt idx="0">
                  <c:v>657</c:v>
                </c:pt>
                <c:pt idx="1">
                  <c:v>711</c:v>
                </c:pt>
                <c:pt idx="2">
                  <c:v>730</c:v>
                </c:pt>
                <c:pt idx="3">
                  <c:v>749</c:v>
                </c:pt>
                <c:pt idx="4">
                  <c:v>956</c:v>
                </c:pt>
                <c:pt idx="5">
                  <c:v>889</c:v>
                </c:pt>
                <c:pt idx="6">
                  <c:v>966</c:v>
                </c:pt>
                <c:pt idx="7">
                  <c:v>858</c:v>
                </c:pt>
                <c:pt idx="8">
                  <c:v>796</c:v>
                </c:pt>
                <c:pt idx="9">
                  <c:v>651</c:v>
                </c:pt>
                <c:pt idx="10">
                  <c:v>725</c:v>
                </c:pt>
                <c:pt idx="11">
                  <c:v>580</c:v>
                </c:pt>
                <c:pt idx="12">
                  <c:v>641</c:v>
                </c:pt>
              </c:numCache>
            </c:numRef>
          </c:val>
          <c:smooth val="0"/>
        </c:ser>
        <c:dLbls>
          <c:showLegendKey val="0"/>
          <c:showVal val="0"/>
          <c:showCatName val="0"/>
          <c:showSerName val="0"/>
          <c:showPercent val="0"/>
          <c:showBubbleSize val="0"/>
        </c:dLbls>
        <c:marker val="1"/>
        <c:smooth val="0"/>
        <c:axId val="395536312"/>
        <c:axId val="395534744"/>
      </c:lineChart>
      <c:catAx>
        <c:axId val="395536312"/>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395534744"/>
        <c:crosses val="autoZero"/>
        <c:auto val="1"/>
        <c:lblAlgn val="ctr"/>
        <c:lblOffset val="100"/>
        <c:tickLblSkip val="1"/>
        <c:tickMarkSkip val="1"/>
        <c:noMultiLvlLbl val="0"/>
      </c:catAx>
      <c:valAx>
        <c:axId val="395534744"/>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395536312"/>
        <c:crosses val="autoZero"/>
        <c:crossBetween val="between"/>
      </c:valAx>
      <c:spPr>
        <a:noFill/>
        <a:ln w="12703">
          <a:solidFill>
            <a:srgbClr val="000000"/>
          </a:solidFill>
          <a:prstDash val="solid"/>
        </a:ln>
      </c:spPr>
    </c:plotArea>
    <c:legend>
      <c:legendPos val="r"/>
      <c:layout>
        <c:manualLayout>
          <c:xMode val="edge"/>
          <c:yMode val="edge"/>
          <c:x val="0.11624831842256278"/>
          <c:y val="3.2388667465949476E-2"/>
          <c:w val="0.72490691351753067"/>
          <c:h val="8.0971668664873681E-2"/>
        </c:manualLayout>
      </c:layout>
      <c:overlay val="0"/>
      <c:spPr>
        <a:solidFill>
          <a:srgbClr val="FFFFFF"/>
        </a:solidFill>
        <a:ln w="12703">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solidFill>
        <a:srgbClr val="000000"/>
      </a:solid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TotalTime>
  <Pages>2</Pages>
  <Words>836</Words>
  <Characters>4606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5432</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knt</cp:lastModifiedBy>
  <cp:revision>4</cp:revision>
  <cp:lastPrinted>2018-01-09T02:40:00Z</cp:lastPrinted>
  <dcterms:created xsi:type="dcterms:W3CDTF">2018-01-09T01:55:00Z</dcterms:created>
  <dcterms:modified xsi:type="dcterms:W3CDTF">2018-01-09T05:21:00Z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